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82313" w14:textId="77777777" w:rsidR="00A612BA" w:rsidRDefault="00A612BA" w:rsidP="00A612BA">
      <w:pPr>
        <w:rPr>
          <w:rFonts w:ascii="Arial" w:hAnsi="Arial" w:cs="Arial"/>
          <w:sz w:val="28"/>
          <w:szCs w:val="28"/>
          <w:u w:val="single"/>
        </w:rPr>
      </w:pPr>
      <w:r>
        <w:rPr>
          <w:rFonts w:ascii="Arial" w:hAnsi="Arial" w:cs="Arial"/>
          <w:sz w:val="28"/>
          <w:szCs w:val="28"/>
          <w:u w:val="single"/>
        </w:rPr>
        <w:t>Presseinformation</w:t>
      </w:r>
    </w:p>
    <w:p w14:paraId="0AF643E8" w14:textId="77777777" w:rsidR="00A612BA" w:rsidRDefault="00A612BA" w:rsidP="00A612BA">
      <w:pPr>
        <w:rPr>
          <w:rFonts w:ascii="Arial" w:hAnsi="Arial" w:cs="Arial"/>
          <w:sz w:val="24"/>
          <w:szCs w:val="24"/>
        </w:rPr>
      </w:pPr>
    </w:p>
    <w:p w14:paraId="2497D102" w14:textId="77777777" w:rsidR="00A612BA" w:rsidRDefault="00A612BA" w:rsidP="00A612BA">
      <w:pPr>
        <w:rPr>
          <w:rFonts w:ascii="Arial" w:hAnsi="Arial" w:cs="Arial"/>
          <w:b/>
          <w:bCs/>
          <w:sz w:val="24"/>
          <w:szCs w:val="24"/>
        </w:rPr>
      </w:pPr>
    </w:p>
    <w:p w14:paraId="6F39F644" w14:textId="77777777" w:rsidR="00A612BA" w:rsidRDefault="00A612BA" w:rsidP="00A612BA">
      <w:pPr>
        <w:rPr>
          <w:rFonts w:ascii="Arial" w:hAnsi="Arial" w:cs="Arial"/>
          <w:b/>
          <w:bCs/>
          <w:sz w:val="24"/>
          <w:szCs w:val="24"/>
        </w:rPr>
      </w:pPr>
      <w:r>
        <w:rPr>
          <w:rFonts w:ascii="Arial" w:hAnsi="Arial" w:cs="Arial"/>
          <w:b/>
          <w:bCs/>
          <w:sz w:val="24"/>
          <w:szCs w:val="24"/>
        </w:rPr>
        <w:t>Tage des Immateriellen Kulturerbes auf Burg Hohenwerfen</w:t>
      </w:r>
    </w:p>
    <w:p w14:paraId="1DA985EB" w14:textId="77777777" w:rsidR="00A612BA" w:rsidRDefault="00A612BA" w:rsidP="00A612BA">
      <w:pPr>
        <w:rPr>
          <w:rFonts w:ascii="Arial" w:hAnsi="Arial" w:cs="Arial"/>
          <w:sz w:val="24"/>
          <w:szCs w:val="24"/>
        </w:rPr>
      </w:pPr>
    </w:p>
    <w:p w14:paraId="0B833B8D" w14:textId="77777777" w:rsidR="00A612BA" w:rsidRDefault="00A612BA" w:rsidP="00A612BA">
      <w:pPr>
        <w:rPr>
          <w:rFonts w:ascii="Arial" w:hAnsi="Arial" w:cs="Arial"/>
          <w:b/>
          <w:bCs/>
          <w:sz w:val="24"/>
          <w:szCs w:val="24"/>
        </w:rPr>
      </w:pPr>
      <w:r>
        <w:rPr>
          <w:rFonts w:ascii="Arial" w:hAnsi="Arial" w:cs="Arial"/>
          <w:b/>
          <w:bCs/>
          <w:sz w:val="24"/>
          <w:szCs w:val="24"/>
        </w:rPr>
        <w:t xml:space="preserve">Die Burg Hohenwerfen- auch Sitz des Salzburger Landesfalkenhofs </w:t>
      </w:r>
      <w:proofErr w:type="gramStart"/>
      <w:r>
        <w:rPr>
          <w:rFonts w:ascii="Arial" w:hAnsi="Arial" w:cs="Arial"/>
          <w:b/>
          <w:bCs/>
          <w:sz w:val="24"/>
          <w:szCs w:val="24"/>
        </w:rPr>
        <w:t>-  über</w:t>
      </w:r>
      <w:proofErr w:type="gramEnd"/>
      <w:r>
        <w:rPr>
          <w:rFonts w:ascii="Arial" w:hAnsi="Arial" w:cs="Arial"/>
          <w:b/>
          <w:bCs/>
          <w:sz w:val="24"/>
          <w:szCs w:val="24"/>
        </w:rPr>
        <w:t xml:space="preserve"> die Landesgrenzen hinaus als kulturhistorische Sehenswürdigkeit bekannt. Die Falknerei ist seit 2010 im Nationalen Verzeichnis des Immateriellen Kulturerbes gelistet. Anlässlich des 30jährigen Bestehens des Salzburger Landesfalkenhofs veranstaltet die Burg Hohenwerfen zusammen mit der Falknerei am 15./16. Juni 2024 ein ganzes Wochenende zum „Immateriellen Kulturerbe (IKE)“ unter Einbeziehung von Mitwirkenden und </w:t>
      </w:r>
      <w:proofErr w:type="spellStart"/>
      <w:proofErr w:type="gramStart"/>
      <w:r>
        <w:rPr>
          <w:rFonts w:ascii="Arial" w:hAnsi="Arial" w:cs="Arial"/>
          <w:b/>
          <w:bCs/>
          <w:sz w:val="24"/>
          <w:szCs w:val="24"/>
        </w:rPr>
        <w:t>Kooperationspartner:innen</w:t>
      </w:r>
      <w:proofErr w:type="spellEnd"/>
      <w:proofErr w:type="gramEnd"/>
      <w:r>
        <w:rPr>
          <w:rFonts w:ascii="Arial" w:hAnsi="Arial" w:cs="Arial"/>
          <w:b/>
          <w:bCs/>
          <w:sz w:val="24"/>
          <w:szCs w:val="24"/>
        </w:rPr>
        <w:t xml:space="preserve"> aus der Region. Schirmherrin der Veranstaltung ist die </w:t>
      </w:r>
      <w:proofErr w:type="gramStart"/>
      <w:r>
        <w:rPr>
          <w:rFonts w:ascii="Arial" w:hAnsi="Arial" w:cs="Arial"/>
          <w:b/>
          <w:bCs/>
          <w:sz w:val="24"/>
          <w:szCs w:val="24"/>
        </w:rPr>
        <w:t>Österreichische</w:t>
      </w:r>
      <w:proofErr w:type="gramEnd"/>
      <w:r>
        <w:rPr>
          <w:rFonts w:ascii="Arial" w:hAnsi="Arial" w:cs="Arial"/>
          <w:b/>
          <w:bCs/>
          <w:sz w:val="24"/>
          <w:szCs w:val="24"/>
        </w:rPr>
        <w:t xml:space="preserve"> UNESCO-Kommission. Als </w:t>
      </w:r>
      <w:proofErr w:type="spellStart"/>
      <w:proofErr w:type="gramStart"/>
      <w:r>
        <w:rPr>
          <w:rFonts w:ascii="Arial" w:hAnsi="Arial" w:cs="Arial"/>
          <w:b/>
          <w:bCs/>
          <w:sz w:val="24"/>
          <w:szCs w:val="24"/>
        </w:rPr>
        <w:t>Kooperationspartner:innen</w:t>
      </w:r>
      <w:proofErr w:type="spellEnd"/>
      <w:proofErr w:type="gramEnd"/>
      <w:r>
        <w:rPr>
          <w:rFonts w:ascii="Arial" w:hAnsi="Arial" w:cs="Arial"/>
          <w:b/>
          <w:bCs/>
          <w:sz w:val="24"/>
          <w:szCs w:val="24"/>
        </w:rPr>
        <w:t xml:space="preserve"> unterstützen die Kultur- und Bildungsinitiative Pongau und das Salzburger Bildungswerk.</w:t>
      </w:r>
    </w:p>
    <w:p w14:paraId="44904605" w14:textId="77777777" w:rsidR="00A612BA" w:rsidRDefault="00A612BA" w:rsidP="00A612BA">
      <w:pPr>
        <w:rPr>
          <w:rFonts w:ascii="Arial" w:hAnsi="Arial" w:cs="Arial"/>
          <w:sz w:val="24"/>
          <w:szCs w:val="24"/>
        </w:rPr>
      </w:pPr>
    </w:p>
    <w:p w14:paraId="6DDB17B0" w14:textId="77777777" w:rsidR="00A612BA" w:rsidRDefault="00A612BA" w:rsidP="00A612BA">
      <w:pPr>
        <w:rPr>
          <w:rFonts w:ascii="Arial" w:hAnsi="Arial" w:cs="Arial"/>
          <w:sz w:val="24"/>
          <w:szCs w:val="24"/>
        </w:rPr>
      </w:pPr>
      <w:r>
        <w:rPr>
          <w:rFonts w:ascii="Arial" w:hAnsi="Arial" w:cs="Arial"/>
          <w:sz w:val="24"/>
          <w:szCs w:val="24"/>
        </w:rPr>
        <w:t xml:space="preserve">Eingeladen wurden Vereine und </w:t>
      </w:r>
      <w:proofErr w:type="spellStart"/>
      <w:proofErr w:type="gramStart"/>
      <w:r>
        <w:rPr>
          <w:rFonts w:ascii="Arial" w:hAnsi="Arial" w:cs="Arial"/>
          <w:sz w:val="24"/>
          <w:szCs w:val="24"/>
        </w:rPr>
        <w:t>Kulturträger:innen</w:t>
      </w:r>
      <w:proofErr w:type="spellEnd"/>
      <w:proofErr w:type="gramEnd"/>
      <w:r>
        <w:rPr>
          <w:rFonts w:ascii="Arial" w:hAnsi="Arial" w:cs="Arial"/>
          <w:sz w:val="24"/>
          <w:szCs w:val="24"/>
        </w:rPr>
        <w:t xml:space="preserve"> aus dem Nationalen Verzeichnis des Immateriellen Kulturerbes zu einem Präsentations-, Informations- und Netzwerkwochenende auf der Burg Hohenwerfen im Pongau. </w:t>
      </w:r>
    </w:p>
    <w:p w14:paraId="0928AE08" w14:textId="77777777" w:rsidR="00A612BA" w:rsidRDefault="00A612BA" w:rsidP="00A612BA">
      <w:pPr>
        <w:rPr>
          <w:rFonts w:ascii="Arial" w:hAnsi="Arial" w:cs="Arial"/>
          <w:sz w:val="24"/>
          <w:szCs w:val="24"/>
        </w:rPr>
      </w:pPr>
      <w:r>
        <w:rPr>
          <w:rFonts w:ascii="Arial" w:hAnsi="Arial" w:cs="Arial"/>
          <w:sz w:val="24"/>
          <w:szCs w:val="24"/>
        </w:rPr>
        <w:t>Über das Wochenende besteht die Möglichkeit für einen intensiven Austausch über die Bedeutung von Tradition und kulturellem Erbe in der heutigen Zeit.</w:t>
      </w:r>
    </w:p>
    <w:p w14:paraId="78A91C61" w14:textId="77777777" w:rsidR="00A612BA" w:rsidRDefault="00A612BA" w:rsidP="00A612BA">
      <w:pPr>
        <w:rPr>
          <w:rFonts w:ascii="Arial" w:hAnsi="Arial" w:cs="Arial"/>
          <w:sz w:val="24"/>
          <w:szCs w:val="24"/>
        </w:rPr>
      </w:pPr>
      <w:r>
        <w:rPr>
          <w:rFonts w:ascii="Arial" w:hAnsi="Arial" w:cs="Arial"/>
          <w:sz w:val="24"/>
          <w:szCs w:val="24"/>
        </w:rPr>
        <w:t>Mehr als 20 IKE-Elemente werden sich mit Infoständen und Vorführungen aktiv präsentieren und in zwei Veranstaltungen am Samstag und Sonntag steht der Austausch über zeitgemäße Kulturvermittlung und die Bedeutung von „gelebtem und lebendigem Erbe“ auf der Tagesordnung.</w:t>
      </w:r>
    </w:p>
    <w:p w14:paraId="0AB2AD47" w14:textId="77777777" w:rsidR="00A612BA" w:rsidRDefault="00A612BA" w:rsidP="00A612BA">
      <w:pPr>
        <w:rPr>
          <w:rFonts w:ascii="Arial" w:hAnsi="Arial" w:cs="Arial"/>
          <w:sz w:val="24"/>
          <w:szCs w:val="24"/>
        </w:rPr>
      </w:pPr>
      <w:proofErr w:type="spellStart"/>
      <w:proofErr w:type="gramStart"/>
      <w:r>
        <w:rPr>
          <w:rFonts w:ascii="Arial" w:hAnsi="Arial" w:cs="Arial"/>
          <w:sz w:val="24"/>
          <w:szCs w:val="24"/>
        </w:rPr>
        <w:t>Burgbesucher:innen</w:t>
      </w:r>
      <w:proofErr w:type="spellEnd"/>
      <w:proofErr w:type="gramEnd"/>
      <w:r>
        <w:rPr>
          <w:rFonts w:ascii="Arial" w:hAnsi="Arial" w:cs="Arial"/>
          <w:sz w:val="24"/>
          <w:szCs w:val="24"/>
        </w:rPr>
        <w:t xml:space="preserve"> können sich an diesem Tag parallel zum allgemeinen Burgerlebnis (Burgführung/Ausstellungen) und der von Hof- und Jagdmusik begleiteten Greifvogelflugvorführung zusätzlich von der Vielfalt und Bandbreite des Immateriellen Kulturerbes im Salzburger Land ein eindrückliches Bild machen.</w:t>
      </w:r>
    </w:p>
    <w:p w14:paraId="03AE2FF9" w14:textId="77777777" w:rsidR="00A612BA" w:rsidRDefault="00A612BA" w:rsidP="00A612BA">
      <w:pPr>
        <w:rPr>
          <w:rFonts w:ascii="Arial" w:hAnsi="Arial" w:cs="Arial"/>
          <w:sz w:val="24"/>
          <w:szCs w:val="24"/>
          <w:u w:val="single"/>
        </w:rPr>
      </w:pPr>
    </w:p>
    <w:p w14:paraId="4C731941" w14:textId="77777777" w:rsidR="00A612BA" w:rsidRDefault="00A612BA" w:rsidP="00A612BA">
      <w:pPr>
        <w:rPr>
          <w:rFonts w:ascii="Arial" w:hAnsi="Arial" w:cs="Arial"/>
          <w:sz w:val="24"/>
          <w:szCs w:val="24"/>
          <w:u w:val="single"/>
        </w:rPr>
      </w:pPr>
    </w:p>
    <w:p w14:paraId="769CBC7C" w14:textId="77777777" w:rsidR="00A612BA" w:rsidRDefault="00A612BA" w:rsidP="00A612BA">
      <w:pPr>
        <w:rPr>
          <w:rFonts w:ascii="Arial" w:hAnsi="Arial" w:cs="Arial"/>
          <w:sz w:val="24"/>
          <w:szCs w:val="24"/>
          <w:u w:val="single"/>
        </w:rPr>
      </w:pPr>
      <w:r>
        <w:rPr>
          <w:rFonts w:ascii="Arial" w:hAnsi="Arial" w:cs="Arial"/>
          <w:sz w:val="24"/>
          <w:szCs w:val="24"/>
          <w:u w:val="single"/>
        </w:rPr>
        <w:t>Programm:</w:t>
      </w:r>
    </w:p>
    <w:p w14:paraId="75F7D422" w14:textId="77777777" w:rsidR="00A612BA" w:rsidRDefault="00A612BA" w:rsidP="00A612BA">
      <w:pPr>
        <w:rPr>
          <w:rFonts w:ascii="Arial" w:hAnsi="Arial" w:cs="Arial"/>
          <w:sz w:val="24"/>
          <w:szCs w:val="24"/>
          <w:u w:val="single"/>
        </w:rPr>
      </w:pPr>
    </w:p>
    <w:p w14:paraId="3F921C8E" w14:textId="77777777" w:rsidR="00A612BA" w:rsidRDefault="00A612BA" w:rsidP="00A612BA">
      <w:pPr>
        <w:rPr>
          <w:rFonts w:ascii="Arial" w:hAnsi="Arial" w:cs="Arial"/>
          <w:b/>
          <w:bCs/>
          <w:sz w:val="24"/>
          <w:szCs w:val="24"/>
        </w:rPr>
      </w:pPr>
      <w:r>
        <w:rPr>
          <w:rFonts w:ascii="Arial" w:hAnsi="Arial" w:cs="Arial"/>
          <w:b/>
          <w:bCs/>
          <w:sz w:val="24"/>
          <w:szCs w:val="24"/>
        </w:rPr>
        <w:t>Samstag, 15.6.2024</w:t>
      </w:r>
    </w:p>
    <w:p w14:paraId="635E4555" w14:textId="77777777" w:rsidR="00A612BA" w:rsidRDefault="00A612BA" w:rsidP="00A612BA">
      <w:pPr>
        <w:rPr>
          <w:rFonts w:ascii="Arial" w:hAnsi="Arial" w:cs="Arial"/>
          <w:b/>
          <w:bCs/>
          <w:sz w:val="24"/>
          <w:szCs w:val="24"/>
        </w:rPr>
      </w:pPr>
    </w:p>
    <w:p w14:paraId="3296AE3D" w14:textId="77777777" w:rsidR="00A612BA" w:rsidRDefault="00A612BA" w:rsidP="00A612BA">
      <w:pPr>
        <w:rPr>
          <w:rFonts w:ascii="Arial" w:hAnsi="Arial" w:cs="Arial"/>
          <w:sz w:val="24"/>
          <w:szCs w:val="24"/>
        </w:rPr>
      </w:pPr>
      <w:r>
        <w:rPr>
          <w:rFonts w:ascii="Arial" w:hAnsi="Arial" w:cs="Arial"/>
          <w:sz w:val="24"/>
          <w:szCs w:val="24"/>
        </w:rPr>
        <w:t xml:space="preserve">Informationsstände und Vorträge im Burghof, </w:t>
      </w:r>
      <w:proofErr w:type="spellStart"/>
      <w:r>
        <w:rPr>
          <w:rFonts w:ascii="Arial" w:hAnsi="Arial" w:cs="Arial"/>
          <w:sz w:val="24"/>
          <w:szCs w:val="24"/>
        </w:rPr>
        <w:t>Kasemattengewölbe</w:t>
      </w:r>
      <w:proofErr w:type="spellEnd"/>
      <w:r>
        <w:rPr>
          <w:rFonts w:ascii="Arial" w:hAnsi="Arial" w:cs="Arial"/>
          <w:sz w:val="24"/>
          <w:szCs w:val="24"/>
        </w:rPr>
        <w:t xml:space="preserve"> und im Palas-Saal.</w:t>
      </w:r>
    </w:p>
    <w:p w14:paraId="59A72443" w14:textId="77777777" w:rsidR="00A612BA" w:rsidRDefault="00A612BA" w:rsidP="00A612BA">
      <w:pPr>
        <w:rPr>
          <w:rFonts w:ascii="Arial" w:hAnsi="Arial" w:cs="Arial"/>
          <w:sz w:val="24"/>
          <w:szCs w:val="24"/>
        </w:rPr>
      </w:pPr>
      <w:r>
        <w:rPr>
          <w:rFonts w:ascii="Arial" w:hAnsi="Arial" w:cs="Arial"/>
          <w:sz w:val="24"/>
          <w:szCs w:val="24"/>
        </w:rPr>
        <w:t xml:space="preserve">Vorführungen der Pongauer </w:t>
      </w:r>
      <w:proofErr w:type="spellStart"/>
      <w:r>
        <w:rPr>
          <w:rFonts w:ascii="Arial" w:hAnsi="Arial" w:cs="Arial"/>
          <w:sz w:val="24"/>
          <w:szCs w:val="24"/>
        </w:rPr>
        <w:t>Ranggler</w:t>
      </w:r>
      <w:proofErr w:type="spellEnd"/>
      <w:r>
        <w:rPr>
          <w:rFonts w:ascii="Arial" w:hAnsi="Arial" w:cs="Arial"/>
          <w:sz w:val="24"/>
          <w:szCs w:val="24"/>
        </w:rPr>
        <w:t xml:space="preserve"> (Burg </w:t>
      </w:r>
      <w:proofErr w:type="spellStart"/>
      <w:r>
        <w:rPr>
          <w:rFonts w:ascii="Arial" w:hAnsi="Arial" w:cs="Arial"/>
          <w:sz w:val="24"/>
          <w:szCs w:val="24"/>
        </w:rPr>
        <w:t>Hogmoar</w:t>
      </w:r>
      <w:proofErr w:type="spellEnd"/>
      <w:r>
        <w:rPr>
          <w:rFonts w:ascii="Arial" w:hAnsi="Arial" w:cs="Arial"/>
          <w:sz w:val="24"/>
          <w:szCs w:val="24"/>
        </w:rPr>
        <w:t xml:space="preserve"> 2024) und des „</w:t>
      </w:r>
      <w:proofErr w:type="spellStart"/>
      <w:r>
        <w:rPr>
          <w:rFonts w:ascii="Arial" w:hAnsi="Arial" w:cs="Arial"/>
          <w:sz w:val="24"/>
          <w:szCs w:val="24"/>
        </w:rPr>
        <w:t>Rudentanz</w:t>
      </w:r>
      <w:proofErr w:type="spellEnd"/>
      <w:r>
        <w:rPr>
          <w:rFonts w:ascii="Arial" w:hAnsi="Arial" w:cs="Arial"/>
          <w:sz w:val="24"/>
          <w:szCs w:val="24"/>
        </w:rPr>
        <w:t xml:space="preserve"> in Sierning</w:t>
      </w:r>
      <w:proofErr w:type="gramStart"/>
      <w:r>
        <w:rPr>
          <w:rFonts w:ascii="Arial" w:hAnsi="Arial" w:cs="Arial"/>
          <w:sz w:val="24"/>
          <w:szCs w:val="24"/>
        </w:rPr>
        <w:t>“  zwischen</w:t>
      </w:r>
      <w:proofErr w:type="gramEnd"/>
      <w:r>
        <w:rPr>
          <w:rFonts w:ascii="Arial" w:hAnsi="Arial" w:cs="Arial"/>
          <w:sz w:val="24"/>
          <w:szCs w:val="24"/>
        </w:rPr>
        <w:t xml:space="preserve"> 10.00 und 14.00 Uhr.</w:t>
      </w:r>
    </w:p>
    <w:p w14:paraId="7C2710D4" w14:textId="77777777" w:rsidR="00A612BA" w:rsidRDefault="00A612BA" w:rsidP="00A612BA">
      <w:pPr>
        <w:rPr>
          <w:rFonts w:ascii="Arial" w:hAnsi="Arial" w:cs="Arial"/>
          <w:sz w:val="24"/>
          <w:szCs w:val="24"/>
        </w:rPr>
      </w:pPr>
    </w:p>
    <w:p w14:paraId="01BD83D7" w14:textId="77777777" w:rsidR="00A612BA" w:rsidRDefault="00A612BA" w:rsidP="00A612BA">
      <w:pPr>
        <w:rPr>
          <w:rFonts w:ascii="Arial" w:hAnsi="Arial" w:cs="Arial"/>
          <w:sz w:val="24"/>
          <w:szCs w:val="24"/>
        </w:rPr>
      </w:pPr>
      <w:r>
        <w:rPr>
          <w:rFonts w:ascii="Arial" w:hAnsi="Arial" w:cs="Arial"/>
          <w:sz w:val="24"/>
          <w:szCs w:val="24"/>
        </w:rPr>
        <w:t xml:space="preserve">Publikationspräsentation und Workshops: </w:t>
      </w:r>
      <w:r>
        <w:rPr>
          <w:rFonts w:ascii="Arial" w:hAnsi="Arial" w:cs="Arial"/>
          <w:b/>
          <w:bCs/>
          <w:sz w:val="24"/>
          <w:szCs w:val="24"/>
        </w:rPr>
        <w:t xml:space="preserve">„IMMATERIAL MATTERS | Immaterielles Kulturerbe in der pädagogischen Praxis“ </w:t>
      </w:r>
      <w:r>
        <w:rPr>
          <w:rFonts w:ascii="Arial" w:hAnsi="Arial" w:cs="Arial"/>
          <w:sz w:val="24"/>
          <w:szCs w:val="24"/>
        </w:rPr>
        <w:t xml:space="preserve">von 14.00 Uhr bis 16.30 Uhr. </w:t>
      </w:r>
    </w:p>
    <w:p w14:paraId="5E777518" w14:textId="77777777" w:rsidR="00A612BA" w:rsidRDefault="00A612BA" w:rsidP="00A612BA">
      <w:pPr>
        <w:rPr>
          <w:rFonts w:ascii="Arial" w:hAnsi="Arial" w:cs="Arial"/>
          <w:sz w:val="24"/>
          <w:szCs w:val="24"/>
        </w:rPr>
      </w:pPr>
      <w:r>
        <w:rPr>
          <w:rFonts w:ascii="Arial" w:hAnsi="Arial" w:cs="Arial"/>
          <w:sz w:val="24"/>
          <w:szCs w:val="24"/>
        </w:rPr>
        <w:t xml:space="preserve">Die Übertragung von Wissen über Generationen hinweg ist entscheidend für den Erhalt des Immateriellen Kulturerbes. Immaterielles Kulturerbe ist durch Improvisation, Weiterentwicklung und Veränderung gekennzeichnet. Dabei spielt die Verflechtung von Bildung und kulturellem Erbe eine wichtige Rolle. </w:t>
      </w:r>
    </w:p>
    <w:p w14:paraId="27D3F715" w14:textId="77777777" w:rsidR="00A612BA" w:rsidRDefault="00A612BA" w:rsidP="00A612BA">
      <w:pPr>
        <w:rPr>
          <w:rFonts w:ascii="Arial" w:hAnsi="Arial" w:cs="Arial"/>
          <w:sz w:val="24"/>
          <w:szCs w:val="24"/>
        </w:rPr>
      </w:pPr>
      <w:r>
        <w:rPr>
          <w:rFonts w:ascii="Arial" w:hAnsi="Arial" w:cs="Arial"/>
          <w:sz w:val="24"/>
          <w:szCs w:val="24"/>
        </w:rPr>
        <w:t xml:space="preserve">Diesbezüglich starteten der Fachbereich Bildung und der Fachbereich Immaterielles Kulturerbe der </w:t>
      </w:r>
      <w:proofErr w:type="gramStart"/>
      <w:r>
        <w:rPr>
          <w:rFonts w:ascii="Arial" w:hAnsi="Arial" w:cs="Arial"/>
          <w:sz w:val="24"/>
          <w:szCs w:val="24"/>
        </w:rPr>
        <w:t>Österreichischen</w:t>
      </w:r>
      <w:proofErr w:type="gramEnd"/>
      <w:r>
        <w:rPr>
          <w:rFonts w:ascii="Arial" w:hAnsi="Arial" w:cs="Arial"/>
          <w:sz w:val="24"/>
          <w:szCs w:val="24"/>
        </w:rPr>
        <w:t xml:space="preserve"> UNESCO-Kommission ein zweijähriges Projekt. Die daraus entstandene Publikation „IMMATERIAL MATTERS | Immaterielles Kulturerbe in der pädagogischen Praxis“ wird erstmalig präsentiert und die fünf daraus </w:t>
      </w:r>
      <w:r>
        <w:rPr>
          <w:rFonts w:ascii="Arial" w:hAnsi="Arial" w:cs="Arial"/>
          <w:sz w:val="24"/>
          <w:szCs w:val="24"/>
        </w:rPr>
        <w:lastRenderedPageBreak/>
        <w:t xml:space="preserve">entstandenen und implementierten Projekte, eine Zusammenarbeit von Lehrpersonen an UNESCO-Schulen und </w:t>
      </w:r>
      <w:proofErr w:type="spellStart"/>
      <w:proofErr w:type="gramStart"/>
      <w:r>
        <w:rPr>
          <w:rFonts w:ascii="Arial" w:hAnsi="Arial" w:cs="Arial"/>
          <w:sz w:val="24"/>
          <w:szCs w:val="24"/>
        </w:rPr>
        <w:t>Träger:innen</w:t>
      </w:r>
      <w:proofErr w:type="spellEnd"/>
      <w:proofErr w:type="gramEnd"/>
      <w:r>
        <w:rPr>
          <w:rFonts w:ascii="Arial" w:hAnsi="Arial" w:cs="Arial"/>
          <w:sz w:val="24"/>
          <w:szCs w:val="24"/>
        </w:rPr>
        <w:t xml:space="preserve"> des Immateriellen Kulturerbes, werden vorgestellt. Die Publikation setzt die Projekte in Beziehung zu den 17 Zielen für eine nachhaltige Entwicklung und stellt die Ergebnisse der zweijährigen Auseinandersetzung, zur Implementierung von Kulturpraktiken in den schulischen Unterricht, vor.</w:t>
      </w:r>
    </w:p>
    <w:p w14:paraId="09BAB78D" w14:textId="77777777" w:rsidR="00A612BA" w:rsidRDefault="00A612BA" w:rsidP="00A612BA">
      <w:pPr>
        <w:rPr>
          <w:rFonts w:ascii="Arial" w:hAnsi="Arial" w:cs="Arial"/>
          <w:sz w:val="24"/>
          <w:szCs w:val="24"/>
        </w:rPr>
      </w:pPr>
    </w:p>
    <w:p w14:paraId="5B20444F" w14:textId="77777777" w:rsidR="00A612BA" w:rsidRDefault="00A612BA" w:rsidP="00A612BA">
      <w:pPr>
        <w:rPr>
          <w:rFonts w:ascii="Arial" w:hAnsi="Arial" w:cs="Arial"/>
          <w:sz w:val="24"/>
          <w:szCs w:val="24"/>
        </w:rPr>
      </w:pPr>
      <w:r>
        <w:rPr>
          <w:rFonts w:ascii="Arial" w:hAnsi="Arial" w:cs="Arial"/>
          <w:sz w:val="24"/>
          <w:szCs w:val="24"/>
        </w:rPr>
        <w:t xml:space="preserve">Anschließend ladet die </w:t>
      </w:r>
      <w:proofErr w:type="gramStart"/>
      <w:r>
        <w:rPr>
          <w:rFonts w:ascii="Arial" w:hAnsi="Arial" w:cs="Arial"/>
          <w:sz w:val="24"/>
          <w:szCs w:val="24"/>
        </w:rPr>
        <w:t>Österreichische</w:t>
      </w:r>
      <w:proofErr w:type="gramEnd"/>
      <w:r>
        <w:rPr>
          <w:rFonts w:ascii="Arial" w:hAnsi="Arial" w:cs="Arial"/>
          <w:sz w:val="24"/>
          <w:szCs w:val="24"/>
        </w:rPr>
        <w:t xml:space="preserve"> UNESCO-Kommission zu vier Thementischen ein:</w:t>
      </w:r>
    </w:p>
    <w:p w14:paraId="7FE96B5A" w14:textId="77777777" w:rsidR="00A612BA" w:rsidRDefault="00A612BA" w:rsidP="00A612BA">
      <w:pPr>
        <w:pStyle w:val="Listenabsatz"/>
        <w:numPr>
          <w:ilvl w:val="0"/>
          <w:numId w:val="1"/>
        </w:numPr>
        <w:spacing w:after="160" w:line="252" w:lineRule="auto"/>
        <w:rPr>
          <w:rFonts w:ascii="Arial" w:hAnsi="Arial" w:cs="Arial"/>
          <w:sz w:val="24"/>
          <w:szCs w:val="24"/>
        </w:rPr>
      </w:pPr>
      <w:r>
        <w:rPr>
          <w:rFonts w:ascii="Arial" w:hAnsi="Arial" w:cs="Arial"/>
          <w:sz w:val="24"/>
          <w:szCs w:val="24"/>
        </w:rPr>
        <w:t>Digitalisierung und Einbindung aktueller (feministischer) Perspektiven</w:t>
      </w:r>
    </w:p>
    <w:p w14:paraId="38C86809" w14:textId="77777777" w:rsidR="00A612BA" w:rsidRDefault="00A612BA" w:rsidP="00A612BA">
      <w:pPr>
        <w:pStyle w:val="Listenabsatz"/>
        <w:numPr>
          <w:ilvl w:val="0"/>
          <w:numId w:val="1"/>
        </w:numPr>
        <w:spacing w:after="160" w:line="252" w:lineRule="auto"/>
        <w:rPr>
          <w:rFonts w:ascii="Arial" w:hAnsi="Arial" w:cs="Arial"/>
          <w:sz w:val="24"/>
          <w:szCs w:val="24"/>
        </w:rPr>
      </w:pPr>
      <w:r>
        <w:rPr>
          <w:rFonts w:ascii="Arial" w:hAnsi="Arial" w:cs="Arial"/>
          <w:sz w:val="24"/>
          <w:szCs w:val="24"/>
        </w:rPr>
        <w:t>Komplexe Theorie praktisch erlebbar: Wissensaufbereitung und altersadäquate Vermittlung</w:t>
      </w:r>
    </w:p>
    <w:p w14:paraId="7B4C0359" w14:textId="77777777" w:rsidR="00A612BA" w:rsidRDefault="00A612BA" w:rsidP="00A612BA">
      <w:pPr>
        <w:pStyle w:val="Listenabsatz"/>
        <w:numPr>
          <w:ilvl w:val="0"/>
          <w:numId w:val="1"/>
        </w:numPr>
        <w:spacing w:after="160" w:line="252" w:lineRule="auto"/>
        <w:rPr>
          <w:rFonts w:ascii="Arial" w:hAnsi="Arial" w:cs="Arial"/>
          <w:sz w:val="24"/>
          <w:szCs w:val="24"/>
        </w:rPr>
      </w:pPr>
      <w:r>
        <w:rPr>
          <w:rFonts w:ascii="Arial" w:hAnsi="Arial" w:cs="Arial"/>
          <w:sz w:val="24"/>
          <w:szCs w:val="24"/>
        </w:rPr>
        <w:t>Kontinuität und Nachhaltigkeit: Einbindung und Weitergabe an die „nächste Generation“</w:t>
      </w:r>
    </w:p>
    <w:p w14:paraId="2E29649F" w14:textId="77777777" w:rsidR="00A612BA" w:rsidRDefault="00A612BA" w:rsidP="00A612BA">
      <w:pPr>
        <w:pStyle w:val="Listenabsatz"/>
        <w:numPr>
          <w:ilvl w:val="0"/>
          <w:numId w:val="1"/>
        </w:numPr>
        <w:spacing w:after="160" w:line="252" w:lineRule="auto"/>
        <w:rPr>
          <w:rFonts w:ascii="Arial" w:hAnsi="Arial" w:cs="Arial"/>
          <w:sz w:val="24"/>
          <w:szCs w:val="24"/>
        </w:rPr>
      </w:pPr>
      <w:r>
        <w:rPr>
          <w:rFonts w:ascii="Arial" w:hAnsi="Arial" w:cs="Arial"/>
          <w:sz w:val="24"/>
          <w:szCs w:val="24"/>
        </w:rPr>
        <w:t>Glokalisierung: Lokale Praktiken mit internationaler Relevanz praktisch vermittelt</w:t>
      </w:r>
    </w:p>
    <w:p w14:paraId="0505E1D6" w14:textId="77777777" w:rsidR="00A612BA" w:rsidRDefault="00A612BA" w:rsidP="00A612BA">
      <w:pPr>
        <w:rPr>
          <w:rFonts w:ascii="Arial" w:hAnsi="Arial" w:cs="Arial"/>
          <w:sz w:val="24"/>
          <w:szCs w:val="24"/>
        </w:rPr>
      </w:pPr>
      <w:r>
        <w:rPr>
          <w:rFonts w:ascii="Arial" w:hAnsi="Arial" w:cs="Arial"/>
          <w:sz w:val="24"/>
          <w:szCs w:val="24"/>
        </w:rPr>
        <w:t xml:space="preserve">Gemeinsam mit den </w:t>
      </w:r>
      <w:proofErr w:type="spellStart"/>
      <w:proofErr w:type="gramStart"/>
      <w:r>
        <w:rPr>
          <w:rFonts w:ascii="Arial" w:hAnsi="Arial" w:cs="Arial"/>
          <w:sz w:val="24"/>
          <w:szCs w:val="24"/>
        </w:rPr>
        <w:t>Expert:innen</w:t>
      </w:r>
      <w:proofErr w:type="spellEnd"/>
      <w:proofErr w:type="gramEnd"/>
      <w:r>
        <w:rPr>
          <w:rFonts w:ascii="Arial" w:hAnsi="Arial" w:cs="Arial"/>
          <w:sz w:val="24"/>
          <w:szCs w:val="24"/>
        </w:rPr>
        <w:t xml:space="preserve"> der Projekte werden Möglichkeiten der altersadäquaten Vermittlung, zu unterschiedlichen thematischen Schwerpunkten, von Immateriellem Kulturerbe sowie Kooperationen mit Bildungsinstitutionen diskutiert.</w:t>
      </w:r>
    </w:p>
    <w:p w14:paraId="4DB57973" w14:textId="77777777" w:rsidR="00A612BA" w:rsidRDefault="00A612BA" w:rsidP="00A612BA">
      <w:pPr>
        <w:rPr>
          <w:rFonts w:ascii="Arial" w:hAnsi="Arial" w:cs="Arial"/>
          <w:sz w:val="24"/>
          <w:szCs w:val="24"/>
        </w:rPr>
      </w:pPr>
      <w:r>
        <w:rPr>
          <w:rFonts w:ascii="Arial" w:hAnsi="Arial" w:cs="Arial"/>
          <w:sz w:val="24"/>
          <w:szCs w:val="24"/>
        </w:rPr>
        <w:t xml:space="preserve">Organisation und Moderation durch </w:t>
      </w:r>
      <w:proofErr w:type="spellStart"/>
      <w:r>
        <w:rPr>
          <w:rFonts w:ascii="Arial" w:hAnsi="Arial" w:cs="Arial"/>
          <w:sz w:val="24"/>
          <w:szCs w:val="24"/>
        </w:rPr>
        <w:t>Mag.</w:t>
      </w:r>
      <w:r>
        <w:rPr>
          <w:rFonts w:ascii="Arial" w:hAnsi="Arial" w:cs="Arial"/>
          <w:sz w:val="24"/>
          <w:szCs w:val="24"/>
          <w:vertAlign w:val="superscript"/>
        </w:rPr>
        <w:t>a</w:t>
      </w:r>
      <w:proofErr w:type="spellEnd"/>
      <w:r>
        <w:rPr>
          <w:rFonts w:ascii="Arial" w:hAnsi="Arial" w:cs="Arial"/>
          <w:sz w:val="24"/>
          <w:szCs w:val="24"/>
        </w:rPr>
        <w:t xml:space="preserve"> Stephanie </w:t>
      </w:r>
      <w:proofErr w:type="spellStart"/>
      <w:r>
        <w:rPr>
          <w:rFonts w:ascii="Arial" w:hAnsi="Arial" w:cs="Arial"/>
          <w:sz w:val="24"/>
          <w:szCs w:val="24"/>
        </w:rPr>
        <w:t>Godec</w:t>
      </w:r>
      <w:proofErr w:type="spellEnd"/>
      <w:r>
        <w:rPr>
          <w:rFonts w:ascii="Arial" w:hAnsi="Arial" w:cs="Arial"/>
          <w:sz w:val="24"/>
          <w:szCs w:val="24"/>
        </w:rPr>
        <w:t xml:space="preserve"> und Katharina </w:t>
      </w:r>
      <w:proofErr w:type="spellStart"/>
      <w:r>
        <w:rPr>
          <w:rFonts w:ascii="Arial" w:hAnsi="Arial" w:cs="Arial"/>
          <w:sz w:val="24"/>
          <w:szCs w:val="24"/>
        </w:rPr>
        <w:t>Spanlang</w:t>
      </w:r>
      <w:proofErr w:type="spellEnd"/>
      <w:r>
        <w:rPr>
          <w:rFonts w:ascii="Arial" w:hAnsi="Arial" w:cs="Arial"/>
          <w:sz w:val="24"/>
          <w:szCs w:val="24"/>
        </w:rPr>
        <w:t>, MA (</w:t>
      </w:r>
      <w:proofErr w:type="gramStart"/>
      <w:r>
        <w:rPr>
          <w:rFonts w:ascii="Arial" w:hAnsi="Arial" w:cs="Arial"/>
          <w:sz w:val="24"/>
          <w:szCs w:val="24"/>
        </w:rPr>
        <w:t>Österreichische</w:t>
      </w:r>
      <w:proofErr w:type="gramEnd"/>
      <w:r>
        <w:rPr>
          <w:rFonts w:ascii="Arial" w:hAnsi="Arial" w:cs="Arial"/>
          <w:sz w:val="24"/>
          <w:szCs w:val="24"/>
        </w:rPr>
        <w:t xml:space="preserve"> UNESCO-Kommission)</w:t>
      </w:r>
    </w:p>
    <w:p w14:paraId="46011F26" w14:textId="77777777" w:rsidR="00A612BA" w:rsidRDefault="00A612BA" w:rsidP="00A612BA">
      <w:pPr>
        <w:rPr>
          <w:rFonts w:ascii="Arial" w:hAnsi="Arial" w:cs="Arial"/>
          <w:sz w:val="24"/>
          <w:szCs w:val="24"/>
        </w:rPr>
      </w:pPr>
    </w:p>
    <w:p w14:paraId="3414BDA3" w14:textId="77777777" w:rsidR="00A612BA" w:rsidRDefault="00A612BA" w:rsidP="00A612BA">
      <w:pPr>
        <w:rPr>
          <w:rFonts w:ascii="Arial" w:hAnsi="Arial" w:cs="Arial"/>
          <w:sz w:val="24"/>
          <w:szCs w:val="24"/>
        </w:rPr>
      </w:pPr>
      <w:r>
        <w:rPr>
          <w:rFonts w:ascii="Arial" w:hAnsi="Arial" w:cs="Arial"/>
          <w:sz w:val="24"/>
          <w:szCs w:val="24"/>
        </w:rPr>
        <w:t xml:space="preserve">Für die Teilnahme an der Publikationspräsentation und den Workshops- (ohne Burgprogramm) bitte anmelden unter:         </w:t>
      </w:r>
      <w:hyperlink r:id="rId5" w:history="1">
        <w:r>
          <w:rPr>
            <w:rStyle w:val="Hyperlink"/>
            <w:rFonts w:ascii="Arial" w:hAnsi="Arial" w:cs="Arial"/>
            <w:sz w:val="24"/>
            <w:szCs w:val="24"/>
          </w:rPr>
          <w:t>Anmeldelink Österreichische UNESCO-Kommission</w:t>
        </w:r>
      </w:hyperlink>
    </w:p>
    <w:p w14:paraId="1ABBDEF9" w14:textId="77777777" w:rsidR="00A612BA" w:rsidRDefault="00A612BA" w:rsidP="00A612BA">
      <w:pPr>
        <w:rPr>
          <w:rFonts w:ascii="Arial" w:hAnsi="Arial" w:cs="Arial"/>
          <w:b/>
          <w:bCs/>
          <w:sz w:val="24"/>
          <w:szCs w:val="24"/>
        </w:rPr>
      </w:pPr>
    </w:p>
    <w:p w14:paraId="3465B83F" w14:textId="77777777" w:rsidR="00A612BA" w:rsidRDefault="00A612BA" w:rsidP="00A612BA">
      <w:pPr>
        <w:rPr>
          <w:rFonts w:ascii="Arial" w:hAnsi="Arial" w:cs="Arial"/>
          <w:b/>
          <w:bCs/>
          <w:sz w:val="24"/>
          <w:szCs w:val="24"/>
        </w:rPr>
      </w:pPr>
    </w:p>
    <w:p w14:paraId="3D5A0ECC" w14:textId="77777777" w:rsidR="00A612BA" w:rsidRDefault="00A612BA" w:rsidP="00A612BA">
      <w:pPr>
        <w:rPr>
          <w:rFonts w:ascii="Arial" w:hAnsi="Arial" w:cs="Arial"/>
          <w:b/>
          <w:bCs/>
          <w:sz w:val="24"/>
          <w:szCs w:val="24"/>
        </w:rPr>
      </w:pPr>
      <w:r>
        <w:rPr>
          <w:rFonts w:ascii="Arial" w:hAnsi="Arial" w:cs="Arial"/>
          <w:b/>
          <w:bCs/>
          <w:sz w:val="24"/>
          <w:szCs w:val="24"/>
        </w:rPr>
        <w:t>Sonntag, 16.6.2024</w:t>
      </w:r>
    </w:p>
    <w:p w14:paraId="42F66DA5" w14:textId="77777777" w:rsidR="00A612BA" w:rsidRDefault="00A612BA" w:rsidP="00A612BA">
      <w:pPr>
        <w:rPr>
          <w:rFonts w:ascii="Arial" w:hAnsi="Arial" w:cs="Arial"/>
          <w:b/>
          <w:bCs/>
          <w:sz w:val="24"/>
          <w:szCs w:val="24"/>
        </w:rPr>
      </w:pPr>
    </w:p>
    <w:p w14:paraId="02D91C00" w14:textId="77777777" w:rsidR="00A612BA" w:rsidRDefault="00A612BA" w:rsidP="00A612BA">
      <w:pPr>
        <w:rPr>
          <w:rFonts w:ascii="Arial" w:hAnsi="Arial" w:cs="Arial"/>
          <w:sz w:val="24"/>
          <w:szCs w:val="24"/>
        </w:rPr>
      </w:pPr>
      <w:r>
        <w:rPr>
          <w:rFonts w:ascii="Arial" w:hAnsi="Arial" w:cs="Arial"/>
          <w:sz w:val="24"/>
          <w:szCs w:val="24"/>
        </w:rPr>
        <w:t xml:space="preserve">Informationsstände und Vorträge im Burghof, </w:t>
      </w:r>
      <w:proofErr w:type="spellStart"/>
      <w:r>
        <w:rPr>
          <w:rFonts w:ascii="Arial" w:hAnsi="Arial" w:cs="Arial"/>
          <w:sz w:val="24"/>
          <w:szCs w:val="24"/>
        </w:rPr>
        <w:t>Kasemattengewölbe</w:t>
      </w:r>
      <w:proofErr w:type="spellEnd"/>
      <w:r>
        <w:rPr>
          <w:rFonts w:ascii="Arial" w:hAnsi="Arial" w:cs="Arial"/>
          <w:sz w:val="24"/>
          <w:szCs w:val="24"/>
        </w:rPr>
        <w:t xml:space="preserve"> und im Palas-Saal.</w:t>
      </w:r>
    </w:p>
    <w:p w14:paraId="5E13E34C" w14:textId="77777777" w:rsidR="00A612BA" w:rsidRDefault="00A612BA" w:rsidP="00A612BA">
      <w:pPr>
        <w:rPr>
          <w:rFonts w:ascii="Arial" w:hAnsi="Arial" w:cs="Arial"/>
          <w:sz w:val="24"/>
          <w:szCs w:val="24"/>
        </w:rPr>
      </w:pPr>
      <w:r>
        <w:rPr>
          <w:rFonts w:ascii="Arial" w:hAnsi="Arial" w:cs="Arial"/>
          <w:b/>
          <w:bCs/>
          <w:sz w:val="24"/>
          <w:szCs w:val="24"/>
        </w:rPr>
        <w:t xml:space="preserve">Gesprächsfrühschoppen </w:t>
      </w:r>
      <w:r>
        <w:rPr>
          <w:rFonts w:ascii="Arial" w:hAnsi="Arial" w:cs="Arial"/>
          <w:sz w:val="24"/>
          <w:szCs w:val="24"/>
        </w:rPr>
        <w:t>„Tradition und Wandel: Bewahren oder verändern? / Zeitgemäße Kulturvermittlung im Salzburger Land“ von 10.00 bis 11.00 Uhr mit</w:t>
      </w:r>
    </w:p>
    <w:p w14:paraId="3C03B666" w14:textId="77777777" w:rsidR="00A612BA" w:rsidRDefault="00A612BA" w:rsidP="00A612BA">
      <w:pPr>
        <w:rPr>
          <w:rFonts w:ascii="Arial" w:hAnsi="Arial" w:cs="Arial"/>
          <w:sz w:val="24"/>
          <w:szCs w:val="24"/>
        </w:rPr>
      </w:pPr>
      <w:r>
        <w:rPr>
          <w:rFonts w:ascii="Arial" w:hAnsi="Arial" w:cs="Arial"/>
          <w:sz w:val="24"/>
          <w:szCs w:val="24"/>
        </w:rPr>
        <w:t xml:space="preserve">Daniela </w:t>
      </w:r>
      <w:proofErr w:type="spellStart"/>
      <w:r>
        <w:rPr>
          <w:rFonts w:ascii="Arial" w:hAnsi="Arial" w:cs="Arial"/>
          <w:sz w:val="24"/>
          <w:szCs w:val="24"/>
        </w:rPr>
        <w:t>Gutschi</w:t>
      </w:r>
      <w:proofErr w:type="spellEnd"/>
      <w:r>
        <w:rPr>
          <w:rFonts w:ascii="Arial" w:hAnsi="Arial" w:cs="Arial"/>
          <w:sz w:val="24"/>
          <w:szCs w:val="24"/>
        </w:rPr>
        <w:t xml:space="preserve"> (Salzburger Landesrätin für Bildung, Gesundheit, Frauen, Diversität, Chancengleichheit), Hans Strobl (OM Pongauer Heimatvereinigungen), Andreas Steiner (LL Salzburger Landjugend) – Moderation: Romy Seidl</w:t>
      </w:r>
    </w:p>
    <w:p w14:paraId="75794516" w14:textId="77777777" w:rsidR="00A612BA" w:rsidRDefault="00A612BA" w:rsidP="00A612BA">
      <w:pPr>
        <w:rPr>
          <w:rFonts w:ascii="Arial" w:hAnsi="Arial" w:cs="Arial"/>
          <w:sz w:val="24"/>
          <w:szCs w:val="24"/>
        </w:rPr>
      </w:pPr>
      <w:r>
        <w:rPr>
          <w:rFonts w:ascii="Arial" w:hAnsi="Arial" w:cs="Arial"/>
          <w:sz w:val="24"/>
          <w:szCs w:val="24"/>
        </w:rPr>
        <w:t>Mundartdichterlesung (zwischen 12.00 und 13.00 Uhr)</w:t>
      </w:r>
    </w:p>
    <w:p w14:paraId="485C5B9F" w14:textId="77777777" w:rsidR="00A612BA" w:rsidRDefault="00A612BA" w:rsidP="00A612BA">
      <w:pPr>
        <w:rPr>
          <w:rFonts w:ascii="Arial" w:hAnsi="Arial" w:cs="Arial"/>
          <w:sz w:val="24"/>
          <w:szCs w:val="24"/>
        </w:rPr>
      </w:pPr>
    </w:p>
    <w:p w14:paraId="1A33BBB4" w14:textId="77777777" w:rsidR="00A612BA" w:rsidRDefault="00A612BA" w:rsidP="00A612BA">
      <w:pPr>
        <w:rPr>
          <w:rFonts w:ascii="Arial" w:hAnsi="Arial" w:cs="Arial"/>
          <w:sz w:val="24"/>
          <w:szCs w:val="24"/>
        </w:rPr>
      </w:pPr>
      <w:r>
        <w:rPr>
          <w:rFonts w:ascii="Arial" w:hAnsi="Arial" w:cs="Arial"/>
          <w:sz w:val="24"/>
          <w:szCs w:val="24"/>
        </w:rPr>
        <w:t xml:space="preserve">Für die Teilnahme am Gesprächsfrühschoppen (ohne Burgprogramm) ist eine Anmeldung per </w:t>
      </w:r>
      <w:proofErr w:type="spellStart"/>
      <w:r>
        <w:rPr>
          <w:rFonts w:ascii="Arial" w:hAnsi="Arial" w:cs="Arial"/>
          <w:sz w:val="24"/>
          <w:szCs w:val="24"/>
        </w:rPr>
        <w:t>e-mail</w:t>
      </w:r>
      <w:proofErr w:type="spellEnd"/>
      <w:r>
        <w:rPr>
          <w:rFonts w:ascii="Arial" w:hAnsi="Arial" w:cs="Arial"/>
          <w:sz w:val="24"/>
          <w:szCs w:val="24"/>
        </w:rPr>
        <w:t xml:space="preserve"> erforderlich:                 </w:t>
      </w:r>
      <w:hyperlink r:id="rId6" w:history="1">
        <w:r>
          <w:rPr>
            <w:rStyle w:val="Hyperlink"/>
            <w:rFonts w:ascii="Arial" w:hAnsi="Arial" w:cs="Arial"/>
            <w:sz w:val="24"/>
            <w:szCs w:val="24"/>
          </w:rPr>
          <w:t>maria.fankhauser@sbw.salzburg.at</w:t>
        </w:r>
      </w:hyperlink>
    </w:p>
    <w:p w14:paraId="4DB4B32B" w14:textId="77777777" w:rsidR="00A612BA" w:rsidRDefault="00A612BA" w:rsidP="00A612BA">
      <w:pPr>
        <w:rPr>
          <w:rFonts w:ascii="Arial" w:hAnsi="Arial" w:cs="Arial"/>
          <w:sz w:val="24"/>
          <w:szCs w:val="24"/>
        </w:rPr>
      </w:pPr>
    </w:p>
    <w:p w14:paraId="284A5D1A" w14:textId="77777777" w:rsidR="00A612BA" w:rsidRDefault="00A612BA" w:rsidP="00A612BA">
      <w:pPr>
        <w:rPr>
          <w:rFonts w:ascii="Arial" w:hAnsi="Arial" w:cs="Arial"/>
          <w:sz w:val="24"/>
          <w:szCs w:val="24"/>
        </w:rPr>
      </w:pPr>
    </w:p>
    <w:p w14:paraId="47E2782D" w14:textId="77777777" w:rsidR="00A612BA" w:rsidRDefault="00A612BA" w:rsidP="00A612BA">
      <w:pPr>
        <w:rPr>
          <w:rFonts w:ascii="Arial" w:hAnsi="Arial" w:cs="Arial"/>
          <w:sz w:val="24"/>
          <w:szCs w:val="24"/>
        </w:rPr>
      </w:pPr>
      <w:r>
        <w:rPr>
          <w:rFonts w:ascii="Arial" w:hAnsi="Arial" w:cs="Arial"/>
          <w:sz w:val="24"/>
          <w:szCs w:val="24"/>
        </w:rPr>
        <w:t xml:space="preserve">Das detaillierte Programm des 15.6. und 16.6.2024 (Vorträge, Vorführungen, Veranstaltungen) ist über die Website der Burg Hohenwerfen </w:t>
      </w:r>
      <w:hyperlink r:id="rId7" w:history="1">
        <w:r>
          <w:rPr>
            <w:rStyle w:val="Hyperlink"/>
            <w:rFonts w:ascii="Arial" w:hAnsi="Arial" w:cs="Arial"/>
            <w:sz w:val="24"/>
            <w:szCs w:val="24"/>
          </w:rPr>
          <w:t>www.burg-hohenwerfen.at</w:t>
        </w:r>
      </w:hyperlink>
      <w:r>
        <w:rPr>
          <w:rFonts w:ascii="Arial" w:hAnsi="Arial" w:cs="Arial"/>
          <w:sz w:val="24"/>
          <w:szCs w:val="24"/>
        </w:rPr>
        <w:t xml:space="preserve"> einsehbar.</w:t>
      </w:r>
    </w:p>
    <w:p w14:paraId="562925FF" w14:textId="77777777" w:rsidR="00A612BA" w:rsidRDefault="00A612BA" w:rsidP="00A612BA">
      <w:pPr>
        <w:rPr>
          <w:rFonts w:ascii="Arial" w:hAnsi="Arial" w:cs="Arial"/>
          <w:sz w:val="24"/>
          <w:szCs w:val="24"/>
        </w:rPr>
      </w:pPr>
    </w:p>
    <w:p w14:paraId="03A384B4" w14:textId="77777777" w:rsidR="00A612BA" w:rsidRDefault="00A612BA" w:rsidP="00A612BA">
      <w:pPr>
        <w:rPr>
          <w:rFonts w:ascii="Arial" w:hAnsi="Arial" w:cs="Arial"/>
          <w:b/>
          <w:bCs/>
          <w:sz w:val="24"/>
          <w:szCs w:val="24"/>
        </w:rPr>
      </w:pPr>
      <w:proofErr w:type="spellStart"/>
      <w:proofErr w:type="gramStart"/>
      <w:r>
        <w:rPr>
          <w:rFonts w:ascii="Arial" w:hAnsi="Arial" w:cs="Arial"/>
          <w:b/>
          <w:bCs/>
          <w:sz w:val="24"/>
          <w:szCs w:val="24"/>
        </w:rPr>
        <w:t>Ansprechpartner:innen</w:t>
      </w:r>
      <w:proofErr w:type="spellEnd"/>
      <w:proofErr w:type="gramEnd"/>
      <w:r>
        <w:rPr>
          <w:rFonts w:ascii="Arial" w:hAnsi="Arial" w:cs="Arial"/>
          <w:b/>
          <w:bCs/>
          <w:sz w:val="24"/>
          <w:szCs w:val="24"/>
        </w:rPr>
        <w:t>:</w:t>
      </w:r>
    </w:p>
    <w:p w14:paraId="3326916F" w14:textId="77777777" w:rsidR="00A612BA" w:rsidRDefault="00A612BA" w:rsidP="00A612BA">
      <w:pPr>
        <w:rPr>
          <w:rFonts w:ascii="Arial" w:hAnsi="Arial" w:cs="Arial"/>
          <w:sz w:val="24"/>
          <w:szCs w:val="24"/>
        </w:rPr>
      </w:pPr>
      <w:r>
        <w:rPr>
          <w:rFonts w:ascii="Arial" w:hAnsi="Arial" w:cs="Arial"/>
          <w:sz w:val="24"/>
          <w:szCs w:val="24"/>
          <w:u w:val="single"/>
        </w:rPr>
        <w:t>Veranstalter:</w:t>
      </w:r>
      <w:r>
        <w:rPr>
          <w:rFonts w:ascii="Arial" w:hAnsi="Arial" w:cs="Arial"/>
          <w:sz w:val="24"/>
          <w:szCs w:val="24"/>
        </w:rPr>
        <w:t xml:space="preserve">                                                            Marcus Hank (Burg Hohenwerfen)</w:t>
      </w:r>
    </w:p>
    <w:p w14:paraId="69A610F6" w14:textId="77777777" w:rsidR="00A612BA" w:rsidRDefault="00A612BA" w:rsidP="00A612BA">
      <w:pPr>
        <w:ind w:left="4248" w:firstLine="708"/>
        <w:rPr>
          <w:rFonts w:ascii="Arial" w:hAnsi="Arial" w:cs="Arial"/>
          <w:sz w:val="24"/>
          <w:szCs w:val="24"/>
        </w:rPr>
      </w:pPr>
      <w:r>
        <w:rPr>
          <w:rFonts w:ascii="Arial" w:hAnsi="Arial" w:cs="Arial"/>
          <w:sz w:val="24"/>
          <w:szCs w:val="24"/>
        </w:rPr>
        <w:t>Birgit Meixner (Öffentlichkeitsarbeit)</w:t>
      </w:r>
    </w:p>
    <w:p w14:paraId="22E58BB4" w14:textId="77777777" w:rsidR="00A612BA" w:rsidRDefault="00A612BA" w:rsidP="00A612BA">
      <w:pPr>
        <w:rPr>
          <w:rFonts w:ascii="Arial" w:hAnsi="Arial" w:cs="Arial"/>
          <w:sz w:val="24"/>
          <w:szCs w:val="24"/>
        </w:rPr>
      </w:pPr>
      <w:r>
        <w:rPr>
          <w:rFonts w:ascii="Arial" w:hAnsi="Arial" w:cs="Arial"/>
          <w:sz w:val="24"/>
          <w:szCs w:val="24"/>
        </w:rPr>
        <w:t>                                                                                  Martina Gräßle (Falknerei)</w:t>
      </w:r>
    </w:p>
    <w:p w14:paraId="5B2D462A" w14:textId="77777777" w:rsidR="00A612BA" w:rsidRDefault="00A612BA" w:rsidP="00A612BA">
      <w:pPr>
        <w:rPr>
          <w:rFonts w:ascii="Arial" w:hAnsi="Arial" w:cs="Arial"/>
          <w:sz w:val="24"/>
          <w:szCs w:val="24"/>
        </w:rPr>
      </w:pPr>
      <w:r>
        <w:rPr>
          <w:rFonts w:ascii="Arial" w:hAnsi="Arial" w:cs="Arial"/>
          <w:sz w:val="24"/>
          <w:szCs w:val="24"/>
          <w:u w:val="single"/>
        </w:rPr>
        <w:lastRenderedPageBreak/>
        <w:t>Österreichische UNESCO-Kommission:</w:t>
      </w:r>
      <w:r>
        <w:rPr>
          <w:rFonts w:ascii="Arial" w:hAnsi="Arial" w:cs="Arial"/>
          <w:sz w:val="24"/>
          <w:szCs w:val="24"/>
        </w:rPr>
        <w:t xml:space="preserve">           Katharina </w:t>
      </w:r>
      <w:proofErr w:type="spellStart"/>
      <w:r>
        <w:rPr>
          <w:rFonts w:ascii="Arial" w:hAnsi="Arial" w:cs="Arial"/>
          <w:sz w:val="24"/>
          <w:szCs w:val="24"/>
        </w:rPr>
        <w:t>Spanlang</w:t>
      </w:r>
      <w:proofErr w:type="spellEnd"/>
      <w:r>
        <w:rPr>
          <w:rFonts w:ascii="Arial" w:hAnsi="Arial" w:cs="Arial"/>
          <w:sz w:val="24"/>
          <w:szCs w:val="24"/>
        </w:rPr>
        <w:t>, Marie-Theres Bauer</w:t>
      </w:r>
    </w:p>
    <w:p w14:paraId="72E9A7ED" w14:textId="77777777" w:rsidR="00A612BA" w:rsidRDefault="00A612BA" w:rsidP="00A612BA">
      <w:pPr>
        <w:rPr>
          <w:rFonts w:ascii="Arial" w:hAnsi="Arial" w:cs="Arial"/>
          <w:sz w:val="24"/>
          <w:szCs w:val="24"/>
        </w:rPr>
      </w:pPr>
      <w:r>
        <w:rPr>
          <w:rFonts w:ascii="Arial" w:hAnsi="Arial" w:cs="Arial"/>
          <w:sz w:val="24"/>
          <w:szCs w:val="24"/>
          <w:u w:val="single"/>
        </w:rPr>
        <w:t xml:space="preserve">Kooperationspartner </w:t>
      </w:r>
      <w:proofErr w:type="spellStart"/>
      <w:r>
        <w:rPr>
          <w:rFonts w:ascii="Arial" w:hAnsi="Arial" w:cs="Arial"/>
          <w:sz w:val="24"/>
          <w:szCs w:val="24"/>
          <w:u w:val="single"/>
        </w:rPr>
        <w:t>KuBIP</w:t>
      </w:r>
      <w:proofErr w:type="spellEnd"/>
      <w:r>
        <w:rPr>
          <w:rFonts w:ascii="Arial" w:hAnsi="Arial" w:cs="Arial"/>
          <w:sz w:val="24"/>
          <w:szCs w:val="24"/>
          <w:u w:val="single"/>
        </w:rPr>
        <w:t>/SBW:</w:t>
      </w:r>
      <w:r>
        <w:rPr>
          <w:rFonts w:ascii="Arial" w:hAnsi="Arial" w:cs="Arial"/>
          <w:sz w:val="24"/>
          <w:szCs w:val="24"/>
        </w:rPr>
        <w:t xml:space="preserve">                      Maria Fankhauser</w:t>
      </w:r>
    </w:p>
    <w:p w14:paraId="08DC13CE" w14:textId="77777777" w:rsidR="00A612BA" w:rsidRDefault="00A612BA" w:rsidP="00A612BA">
      <w:pPr>
        <w:rPr>
          <w:rFonts w:ascii="Arial" w:hAnsi="Arial" w:cs="Arial"/>
          <w:sz w:val="24"/>
          <w:szCs w:val="24"/>
        </w:rPr>
      </w:pPr>
    </w:p>
    <w:p w14:paraId="7DF07E1B" w14:textId="77777777" w:rsidR="00A612BA" w:rsidRDefault="00A612BA" w:rsidP="00A612BA">
      <w:pPr>
        <w:rPr>
          <w:rFonts w:ascii="Arial" w:hAnsi="Arial" w:cs="Arial"/>
          <w:sz w:val="24"/>
          <w:szCs w:val="24"/>
        </w:rPr>
      </w:pPr>
    </w:p>
    <w:p w14:paraId="0E22BB76" w14:textId="77777777" w:rsidR="00A612BA" w:rsidRDefault="00A612BA" w:rsidP="00A612BA">
      <w:pPr>
        <w:rPr>
          <w:rFonts w:ascii="Arial" w:hAnsi="Arial" w:cs="Arial"/>
          <w:sz w:val="24"/>
          <w:szCs w:val="24"/>
        </w:rPr>
      </w:pPr>
    </w:p>
    <w:p w14:paraId="657E55D6" w14:textId="77777777" w:rsidR="00A612BA" w:rsidRDefault="00A612BA" w:rsidP="00A612BA">
      <w:pPr>
        <w:rPr>
          <w:rFonts w:ascii="Arial" w:hAnsi="Arial" w:cs="Arial"/>
          <w:sz w:val="24"/>
          <w:szCs w:val="24"/>
        </w:rPr>
      </w:pPr>
    </w:p>
    <w:p w14:paraId="3AAFE6E2" w14:textId="77777777" w:rsidR="00A612BA" w:rsidRDefault="00A612BA" w:rsidP="00A612BA">
      <w:pPr>
        <w:rPr>
          <w:rFonts w:ascii="Arial" w:hAnsi="Arial" w:cs="Arial"/>
          <w:sz w:val="24"/>
          <w:szCs w:val="24"/>
        </w:rPr>
      </w:pPr>
    </w:p>
    <w:p w14:paraId="09393469" w14:textId="77777777" w:rsidR="00A612BA" w:rsidRDefault="00A612BA" w:rsidP="00A612BA">
      <w:pPr>
        <w:rPr>
          <w:rFonts w:ascii="Arial" w:hAnsi="Arial" w:cs="Arial"/>
          <w:sz w:val="24"/>
          <w:szCs w:val="24"/>
        </w:rPr>
      </w:pPr>
    </w:p>
    <w:p w14:paraId="729C5E7B" w14:textId="77777777" w:rsidR="00A612BA" w:rsidRDefault="00A612BA" w:rsidP="00A612BA">
      <w:pPr>
        <w:rPr>
          <w:rFonts w:ascii="Arial" w:hAnsi="Arial" w:cs="Arial"/>
          <w:b/>
          <w:bCs/>
          <w:sz w:val="24"/>
          <w:szCs w:val="24"/>
        </w:rPr>
      </w:pPr>
      <w:r>
        <w:rPr>
          <w:rFonts w:ascii="Arial" w:hAnsi="Arial" w:cs="Arial"/>
          <w:b/>
          <w:bCs/>
          <w:sz w:val="24"/>
          <w:szCs w:val="24"/>
        </w:rPr>
        <w:t>Es beteiligen sich an dem IKE-Wochenende folgende Elemente aus dem IKE-Verzeichnis der österreichischen UNESCO-Kommission mit Ständen und Präsentationen:</w:t>
      </w:r>
    </w:p>
    <w:p w14:paraId="73E199AE" w14:textId="77777777" w:rsidR="00A612BA" w:rsidRDefault="00A612BA" w:rsidP="00A612BA">
      <w:pPr>
        <w:rPr>
          <w:rFonts w:ascii="Arial" w:hAnsi="Arial" w:cs="Arial"/>
          <w:sz w:val="24"/>
          <w:szCs w:val="24"/>
        </w:rPr>
      </w:pPr>
    </w:p>
    <w:p w14:paraId="30D191F0" w14:textId="77777777" w:rsidR="00A612BA" w:rsidRDefault="00A612BA" w:rsidP="00A612BA">
      <w:pPr>
        <w:rPr>
          <w:rFonts w:ascii="Arial" w:hAnsi="Arial" w:cs="Arial"/>
          <w:sz w:val="24"/>
          <w:szCs w:val="24"/>
        </w:rPr>
      </w:pPr>
      <w:r>
        <w:rPr>
          <w:rFonts w:ascii="Arial" w:hAnsi="Arial" w:cs="Arial"/>
          <w:sz w:val="24"/>
          <w:szCs w:val="24"/>
        </w:rPr>
        <w:t>- Alpinistisches Wissen und Können der Berg- und Schiführer*innen (Infostand und Seilkletterei)</w:t>
      </w:r>
    </w:p>
    <w:p w14:paraId="72D8630D" w14:textId="77777777" w:rsidR="00A612BA" w:rsidRDefault="00A612BA" w:rsidP="00A612BA">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Aperschnalzen</w:t>
      </w:r>
      <w:proofErr w:type="spellEnd"/>
      <w:r>
        <w:rPr>
          <w:rFonts w:ascii="Arial" w:hAnsi="Arial" w:cs="Arial"/>
          <w:sz w:val="24"/>
          <w:szCs w:val="24"/>
        </w:rPr>
        <w:t xml:space="preserve"> im historischen Rupertiwinkel (Infostand)</w:t>
      </w:r>
    </w:p>
    <w:p w14:paraId="725CD2C5" w14:textId="77777777" w:rsidR="00A612BA" w:rsidRDefault="00A612BA" w:rsidP="00A612BA">
      <w:pPr>
        <w:rPr>
          <w:rFonts w:ascii="Arial" w:hAnsi="Arial" w:cs="Arial"/>
          <w:sz w:val="24"/>
          <w:szCs w:val="24"/>
        </w:rPr>
      </w:pPr>
      <w:r>
        <w:rPr>
          <w:rFonts w:ascii="Arial" w:hAnsi="Arial" w:cs="Arial"/>
          <w:sz w:val="24"/>
          <w:szCs w:val="24"/>
        </w:rPr>
        <w:t>- Das Buchbinderhandwerk (</w:t>
      </w:r>
      <w:proofErr w:type="spellStart"/>
      <w:proofErr w:type="gramStart"/>
      <w:r>
        <w:rPr>
          <w:rFonts w:ascii="Arial" w:hAnsi="Arial" w:cs="Arial"/>
          <w:sz w:val="24"/>
          <w:szCs w:val="24"/>
        </w:rPr>
        <w:t>Input:Publikationspräsentation</w:t>
      </w:r>
      <w:proofErr w:type="spellEnd"/>
      <w:proofErr w:type="gramEnd"/>
      <w:r>
        <w:rPr>
          <w:rFonts w:ascii="Arial" w:hAnsi="Arial" w:cs="Arial"/>
          <w:sz w:val="24"/>
          <w:szCs w:val="24"/>
        </w:rPr>
        <w:t xml:space="preserve"> und Workshop „IMMATERIAL MATTERS“</w:t>
      </w:r>
    </w:p>
    <w:p w14:paraId="6E0EC2E1" w14:textId="77777777" w:rsidR="00A612BA" w:rsidRDefault="00A612BA" w:rsidP="00A612BA">
      <w:pPr>
        <w:rPr>
          <w:rFonts w:ascii="Arial" w:hAnsi="Arial" w:cs="Arial"/>
          <w:sz w:val="24"/>
          <w:szCs w:val="24"/>
        </w:rPr>
      </w:pPr>
      <w:r>
        <w:rPr>
          <w:rFonts w:ascii="Arial" w:hAnsi="Arial" w:cs="Arial"/>
          <w:sz w:val="24"/>
          <w:szCs w:val="24"/>
        </w:rPr>
        <w:t>- Das Freihandschmieden (Handwerksvorführung)</w:t>
      </w:r>
    </w:p>
    <w:p w14:paraId="4757208F" w14:textId="77777777" w:rsidR="00A612BA" w:rsidRDefault="00A612BA" w:rsidP="00A612BA">
      <w:pPr>
        <w:rPr>
          <w:rFonts w:ascii="Arial" w:hAnsi="Arial" w:cs="Arial"/>
          <w:sz w:val="24"/>
          <w:szCs w:val="24"/>
        </w:rPr>
      </w:pPr>
      <w:r>
        <w:rPr>
          <w:rFonts w:ascii="Arial" w:hAnsi="Arial" w:cs="Arial"/>
          <w:sz w:val="24"/>
          <w:szCs w:val="24"/>
        </w:rPr>
        <w:t>- Falknerei (Salzburger Landesfalkenhof, Falknerei mit Flugvorführung)</w:t>
      </w:r>
    </w:p>
    <w:p w14:paraId="7488DA4C" w14:textId="77777777" w:rsidR="00A612BA" w:rsidRDefault="00A612BA" w:rsidP="00A612BA">
      <w:pPr>
        <w:rPr>
          <w:rFonts w:ascii="Arial" w:hAnsi="Arial" w:cs="Arial"/>
          <w:sz w:val="24"/>
          <w:szCs w:val="24"/>
        </w:rPr>
      </w:pPr>
      <w:r>
        <w:rPr>
          <w:rFonts w:ascii="Arial" w:hAnsi="Arial" w:cs="Arial"/>
          <w:sz w:val="24"/>
          <w:szCs w:val="24"/>
        </w:rPr>
        <w:t>- Festbrauch der Bürger- und Schützengarde Murau (Infostand)</w:t>
      </w:r>
    </w:p>
    <w:p w14:paraId="412B9955" w14:textId="77777777" w:rsidR="00A612BA" w:rsidRDefault="00A612BA" w:rsidP="00A612BA">
      <w:pPr>
        <w:rPr>
          <w:rFonts w:ascii="Arial" w:hAnsi="Arial" w:cs="Arial"/>
          <w:sz w:val="24"/>
          <w:szCs w:val="24"/>
        </w:rPr>
      </w:pPr>
      <w:r>
        <w:rPr>
          <w:rFonts w:ascii="Arial" w:hAnsi="Arial" w:cs="Arial"/>
          <w:sz w:val="24"/>
          <w:szCs w:val="24"/>
        </w:rPr>
        <w:t>- Garnierspenzer, Hut und Steppmieder (Infostand und Handwerk)</w:t>
      </w:r>
    </w:p>
    <w:p w14:paraId="40A6384E" w14:textId="77777777" w:rsidR="00A612BA" w:rsidRDefault="00A612BA" w:rsidP="00A612BA">
      <w:pPr>
        <w:rPr>
          <w:rFonts w:ascii="Arial" w:hAnsi="Arial" w:cs="Arial"/>
          <w:sz w:val="24"/>
          <w:szCs w:val="24"/>
        </w:rPr>
      </w:pPr>
      <w:r>
        <w:rPr>
          <w:rFonts w:ascii="Arial" w:hAnsi="Arial" w:cs="Arial"/>
          <w:sz w:val="24"/>
          <w:szCs w:val="24"/>
        </w:rPr>
        <w:t>- Gautschen (Vortrag und Infostand)</w:t>
      </w:r>
    </w:p>
    <w:p w14:paraId="43CAEDCA" w14:textId="77777777" w:rsidR="00A612BA" w:rsidRDefault="00A612BA" w:rsidP="00A612BA">
      <w:pPr>
        <w:rPr>
          <w:rFonts w:ascii="Arial" w:hAnsi="Arial" w:cs="Arial"/>
          <w:sz w:val="24"/>
          <w:szCs w:val="24"/>
        </w:rPr>
      </w:pPr>
      <w:r>
        <w:rPr>
          <w:rFonts w:ascii="Arial" w:hAnsi="Arial" w:cs="Arial"/>
          <w:sz w:val="24"/>
          <w:szCs w:val="24"/>
        </w:rPr>
        <w:t xml:space="preserve">- Heilwissen der </w:t>
      </w:r>
      <w:proofErr w:type="gramStart"/>
      <w:r>
        <w:rPr>
          <w:rFonts w:ascii="Arial" w:hAnsi="Arial" w:cs="Arial"/>
          <w:sz w:val="24"/>
          <w:szCs w:val="24"/>
        </w:rPr>
        <w:t>Pinzgauer:*</w:t>
      </w:r>
      <w:proofErr w:type="gramEnd"/>
      <w:r>
        <w:rPr>
          <w:rFonts w:ascii="Arial" w:hAnsi="Arial" w:cs="Arial"/>
          <w:sz w:val="24"/>
          <w:szCs w:val="24"/>
        </w:rPr>
        <w:t xml:space="preserve">innen (Infostand und Salbenhandwerk; </w:t>
      </w:r>
      <w:proofErr w:type="spellStart"/>
      <w:r>
        <w:rPr>
          <w:rFonts w:ascii="Arial" w:hAnsi="Arial" w:cs="Arial"/>
          <w:sz w:val="24"/>
          <w:szCs w:val="24"/>
        </w:rPr>
        <w:t>Input:Publikationspräsentation</w:t>
      </w:r>
      <w:proofErr w:type="spellEnd"/>
      <w:r>
        <w:rPr>
          <w:rFonts w:ascii="Arial" w:hAnsi="Arial" w:cs="Arial"/>
          <w:sz w:val="24"/>
          <w:szCs w:val="24"/>
        </w:rPr>
        <w:t xml:space="preserve"> und Workshop „IMMATERIAL MATTERS“)</w:t>
      </w:r>
    </w:p>
    <w:p w14:paraId="5B1135F9" w14:textId="77777777" w:rsidR="00A612BA" w:rsidRDefault="00A612BA" w:rsidP="00A612BA">
      <w:pPr>
        <w:rPr>
          <w:rFonts w:ascii="Arial" w:hAnsi="Arial" w:cs="Arial"/>
          <w:sz w:val="24"/>
          <w:szCs w:val="24"/>
        </w:rPr>
      </w:pPr>
      <w:r>
        <w:rPr>
          <w:rFonts w:ascii="Arial" w:hAnsi="Arial" w:cs="Arial"/>
          <w:sz w:val="24"/>
          <w:szCs w:val="24"/>
        </w:rPr>
        <w:t xml:space="preserve">- Herstellung und Verwendung der Linzer Goldhaube (Linzer </w:t>
      </w:r>
      <w:proofErr w:type="spellStart"/>
      <w:r>
        <w:rPr>
          <w:rFonts w:ascii="Arial" w:hAnsi="Arial" w:cs="Arial"/>
          <w:sz w:val="24"/>
          <w:szCs w:val="24"/>
        </w:rPr>
        <w:t>Goldhaubengruppe</w:t>
      </w:r>
      <w:proofErr w:type="spellEnd"/>
      <w:r>
        <w:rPr>
          <w:rFonts w:ascii="Arial" w:hAnsi="Arial" w:cs="Arial"/>
          <w:sz w:val="24"/>
          <w:szCs w:val="24"/>
        </w:rPr>
        <w:t xml:space="preserve"> Mozartstadt - Infostand mit Handwerk)</w:t>
      </w:r>
    </w:p>
    <w:p w14:paraId="3E507842" w14:textId="77777777" w:rsidR="00A612BA" w:rsidRDefault="00A612BA" w:rsidP="00A612BA">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Hundstoaranggeln</w:t>
      </w:r>
      <w:proofErr w:type="spellEnd"/>
      <w:r>
        <w:rPr>
          <w:rFonts w:ascii="Arial" w:hAnsi="Arial" w:cs="Arial"/>
          <w:sz w:val="24"/>
          <w:szCs w:val="24"/>
        </w:rPr>
        <w:t xml:space="preserve"> (</w:t>
      </w:r>
      <w:proofErr w:type="spellStart"/>
      <w:r>
        <w:rPr>
          <w:rFonts w:ascii="Arial" w:hAnsi="Arial" w:cs="Arial"/>
          <w:sz w:val="24"/>
          <w:szCs w:val="24"/>
        </w:rPr>
        <w:t>Ranggel</w:t>
      </w:r>
      <w:proofErr w:type="spellEnd"/>
      <w:r>
        <w:rPr>
          <w:rFonts w:ascii="Arial" w:hAnsi="Arial" w:cs="Arial"/>
          <w:sz w:val="24"/>
          <w:szCs w:val="24"/>
        </w:rPr>
        <w:t>-Vorführung und „</w:t>
      </w:r>
      <w:proofErr w:type="spellStart"/>
      <w:r>
        <w:rPr>
          <w:rFonts w:ascii="Arial" w:hAnsi="Arial" w:cs="Arial"/>
          <w:sz w:val="24"/>
          <w:szCs w:val="24"/>
        </w:rPr>
        <w:t>Burghogmoar</w:t>
      </w:r>
      <w:proofErr w:type="spellEnd"/>
      <w:r>
        <w:rPr>
          <w:rFonts w:ascii="Arial" w:hAnsi="Arial" w:cs="Arial"/>
          <w:sz w:val="24"/>
          <w:szCs w:val="24"/>
        </w:rPr>
        <w:t>“ auf der Lindenwiese, Samstag)</w:t>
      </w:r>
    </w:p>
    <w:p w14:paraId="30225DE9" w14:textId="77777777" w:rsidR="00A612BA" w:rsidRDefault="00A612BA" w:rsidP="00A612BA">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Laßnitzer</w:t>
      </w:r>
      <w:proofErr w:type="spellEnd"/>
      <w:r>
        <w:rPr>
          <w:rFonts w:ascii="Arial" w:hAnsi="Arial" w:cs="Arial"/>
          <w:sz w:val="24"/>
          <w:szCs w:val="24"/>
        </w:rPr>
        <w:t xml:space="preserve"> Volksschauspiele (Infostand)</w:t>
      </w:r>
    </w:p>
    <w:p w14:paraId="317976A2" w14:textId="77777777" w:rsidR="00A612BA" w:rsidRDefault="00A612BA" w:rsidP="00A612BA">
      <w:pPr>
        <w:rPr>
          <w:rFonts w:ascii="Arial" w:hAnsi="Arial" w:cs="Arial"/>
          <w:sz w:val="24"/>
          <w:szCs w:val="24"/>
        </w:rPr>
      </w:pPr>
      <w:r>
        <w:rPr>
          <w:rFonts w:ascii="Arial" w:hAnsi="Arial" w:cs="Arial"/>
          <w:sz w:val="24"/>
          <w:szCs w:val="24"/>
        </w:rPr>
        <w:t>- Märchenerzählen (Märchenerzählen)</w:t>
      </w:r>
    </w:p>
    <w:p w14:paraId="1BC8E72A" w14:textId="77777777" w:rsidR="00A612BA" w:rsidRDefault="00A612BA" w:rsidP="00A612BA">
      <w:pPr>
        <w:rPr>
          <w:rFonts w:ascii="Arial" w:hAnsi="Arial" w:cs="Arial"/>
          <w:sz w:val="24"/>
          <w:szCs w:val="24"/>
        </w:rPr>
      </w:pPr>
      <w:r>
        <w:rPr>
          <w:rFonts w:ascii="Arial" w:hAnsi="Arial" w:cs="Arial"/>
          <w:sz w:val="24"/>
          <w:szCs w:val="24"/>
        </w:rPr>
        <w:t xml:space="preserve">- Murauer </w:t>
      </w:r>
      <w:proofErr w:type="spellStart"/>
      <w:r>
        <w:rPr>
          <w:rFonts w:ascii="Arial" w:hAnsi="Arial" w:cs="Arial"/>
          <w:sz w:val="24"/>
          <w:szCs w:val="24"/>
        </w:rPr>
        <w:t>Faschingrennen</w:t>
      </w:r>
      <w:proofErr w:type="spellEnd"/>
      <w:r>
        <w:rPr>
          <w:rFonts w:ascii="Arial" w:hAnsi="Arial" w:cs="Arial"/>
          <w:sz w:val="24"/>
          <w:szCs w:val="24"/>
        </w:rPr>
        <w:t xml:space="preserve"> (Infostand)</w:t>
      </w:r>
    </w:p>
    <w:p w14:paraId="05590696" w14:textId="77777777" w:rsidR="00A612BA" w:rsidRDefault="00A612BA" w:rsidP="00A612BA">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Patscher</w:t>
      </w:r>
      <w:proofErr w:type="spellEnd"/>
      <w:r>
        <w:rPr>
          <w:rFonts w:ascii="Arial" w:hAnsi="Arial" w:cs="Arial"/>
          <w:sz w:val="24"/>
          <w:szCs w:val="24"/>
        </w:rPr>
        <w:t xml:space="preserve"> Schellenschlagerinnen (Input: Publikationspräsentation und Workshop „IMMATERIAL MATTERS“)</w:t>
      </w:r>
    </w:p>
    <w:p w14:paraId="435E512E" w14:textId="77777777" w:rsidR="00A612BA" w:rsidRDefault="00A612BA" w:rsidP="00A612BA">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Rudentanz</w:t>
      </w:r>
      <w:proofErr w:type="spellEnd"/>
      <w:r>
        <w:rPr>
          <w:rFonts w:ascii="Arial" w:hAnsi="Arial" w:cs="Arial"/>
          <w:sz w:val="24"/>
          <w:szCs w:val="24"/>
        </w:rPr>
        <w:t xml:space="preserve"> in Sierning (</w:t>
      </w:r>
      <w:proofErr w:type="spellStart"/>
      <w:r>
        <w:rPr>
          <w:rFonts w:ascii="Arial" w:hAnsi="Arial" w:cs="Arial"/>
          <w:sz w:val="24"/>
          <w:szCs w:val="24"/>
        </w:rPr>
        <w:t>Rudentanzdarbietung</w:t>
      </w:r>
      <w:proofErr w:type="spellEnd"/>
      <w:r>
        <w:rPr>
          <w:rFonts w:ascii="Arial" w:hAnsi="Arial" w:cs="Arial"/>
          <w:sz w:val="24"/>
          <w:szCs w:val="24"/>
        </w:rPr>
        <w:t xml:space="preserve"> / Samstag, Gewölbe um ca. 12 Uhr)</w:t>
      </w:r>
    </w:p>
    <w:p w14:paraId="145D1D64" w14:textId="77777777" w:rsidR="00A612BA" w:rsidRDefault="00A612BA" w:rsidP="00A612BA">
      <w:pPr>
        <w:rPr>
          <w:rFonts w:ascii="Arial" w:hAnsi="Arial" w:cs="Arial"/>
          <w:sz w:val="24"/>
          <w:szCs w:val="24"/>
        </w:rPr>
      </w:pPr>
      <w:r>
        <w:rPr>
          <w:rFonts w:ascii="Arial" w:hAnsi="Arial" w:cs="Arial"/>
          <w:sz w:val="24"/>
          <w:szCs w:val="24"/>
        </w:rPr>
        <w:t>- Salzburger Festschützenwesen (</w:t>
      </w:r>
      <w:proofErr w:type="spellStart"/>
      <w:r>
        <w:rPr>
          <w:rFonts w:ascii="Arial" w:hAnsi="Arial" w:cs="Arial"/>
          <w:sz w:val="24"/>
          <w:szCs w:val="24"/>
        </w:rPr>
        <w:t>Struberschützen</w:t>
      </w:r>
      <w:proofErr w:type="spellEnd"/>
      <w:r>
        <w:rPr>
          <w:rFonts w:ascii="Arial" w:hAnsi="Arial" w:cs="Arial"/>
          <w:sz w:val="24"/>
          <w:szCs w:val="24"/>
        </w:rPr>
        <w:t xml:space="preserve"> Werfen / Infostand und Böllerkanone)</w:t>
      </w:r>
    </w:p>
    <w:p w14:paraId="533D4A56" w14:textId="77777777" w:rsidR="00A612BA" w:rsidRDefault="00A612BA" w:rsidP="00A612BA">
      <w:pP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Samsontragen</w:t>
      </w:r>
      <w:proofErr w:type="spellEnd"/>
      <w:r>
        <w:rPr>
          <w:rFonts w:ascii="Arial" w:hAnsi="Arial" w:cs="Arial"/>
          <w:sz w:val="24"/>
          <w:szCs w:val="24"/>
        </w:rPr>
        <w:t xml:space="preserve"> im Lungau und Bezirk Murau (Infostand)</w:t>
      </w:r>
    </w:p>
    <w:p w14:paraId="7159AA3E" w14:textId="77777777" w:rsidR="00A612BA" w:rsidRDefault="00A612BA" w:rsidP="00A612BA">
      <w:pPr>
        <w:rPr>
          <w:rFonts w:ascii="Arial" w:hAnsi="Arial" w:cs="Arial"/>
          <w:sz w:val="24"/>
          <w:szCs w:val="24"/>
        </w:rPr>
      </w:pPr>
      <w:r>
        <w:rPr>
          <w:rFonts w:ascii="Arial" w:hAnsi="Arial" w:cs="Arial"/>
          <w:sz w:val="24"/>
          <w:szCs w:val="24"/>
        </w:rPr>
        <w:t>- Spielpraxis des Salzburger Marionettentheaters (Infostand und Puppen)</w:t>
      </w:r>
    </w:p>
    <w:p w14:paraId="17E50709" w14:textId="77777777" w:rsidR="00A612BA" w:rsidRDefault="00A612BA" w:rsidP="00A612BA">
      <w:pPr>
        <w:rPr>
          <w:rFonts w:ascii="Arial" w:hAnsi="Arial" w:cs="Arial"/>
          <w:sz w:val="24"/>
          <w:szCs w:val="24"/>
        </w:rPr>
      </w:pPr>
      <w:r>
        <w:rPr>
          <w:rFonts w:ascii="Arial" w:hAnsi="Arial" w:cs="Arial"/>
          <w:sz w:val="24"/>
          <w:szCs w:val="24"/>
        </w:rPr>
        <w:t>- Wissen um die Flößerei auf der Obern Drau (Vortrag)</w:t>
      </w:r>
    </w:p>
    <w:p w14:paraId="484B9725" w14:textId="77777777" w:rsidR="00A612BA" w:rsidRDefault="00A612BA" w:rsidP="00A612BA"/>
    <w:p w14:paraId="16F24D19" w14:textId="77777777" w:rsidR="00A612BA" w:rsidRDefault="00A612BA" w:rsidP="00A612BA">
      <w:pPr>
        <w:rPr>
          <w:rFonts w:ascii="Arial" w:hAnsi="Arial" w:cs="Arial"/>
          <w:b/>
          <w:bCs/>
          <w:sz w:val="24"/>
          <w:szCs w:val="24"/>
        </w:rPr>
      </w:pPr>
      <w:proofErr w:type="spellStart"/>
      <w:r>
        <w:rPr>
          <w:rFonts w:ascii="Arial" w:hAnsi="Arial" w:cs="Arial"/>
          <w:b/>
          <w:bCs/>
          <w:sz w:val="24"/>
          <w:szCs w:val="24"/>
        </w:rPr>
        <w:t>Fotocredits</w:t>
      </w:r>
      <w:proofErr w:type="spellEnd"/>
    </w:p>
    <w:p w14:paraId="688465B6" w14:textId="77777777" w:rsidR="00A612BA" w:rsidRDefault="00A612BA" w:rsidP="00A612BA">
      <w:pPr>
        <w:rPr>
          <w:rFonts w:ascii="Arial" w:hAnsi="Arial" w:cs="Arial"/>
          <w:sz w:val="24"/>
          <w:szCs w:val="24"/>
        </w:rPr>
      </w:pPr>
      <w:r>
        <w:rPr>
          <w:rFonts w:ascii="Arial" w:hAnsi="Arial" w:cs="Arial"/>
          <w:sz w:val="24"/>
          <w:szCs w:val="24"/>
        </w:rPr>
        <w:t xml:space="preserve">Salzburger Marionettentheater </w:t>
      </w:r>
    </w:p>
    <w:p w14:paraId="3A3EE8B6" w14:textId="77777777" w:rsidR="00A612BA" w:rsidRDefault="00A612BA" w:rsidP="00A612BA">
      <w:pPr>
        <w:rPr>
          <w:rFonts w:ascii="Arial" w:hAnsi="Arial" w:cs="Arial"/>
          <w:sz w:val="24"/>
          <w:szCs w:val="24"/>
        </w:rPr>
      </w:pPr>
      <w:r>
        <w:rPr>
          <w:rFonts w:ascii="Arial" w:hAnsi="Arial" w:cs="Arial"/>
          <w:sz w:val="24"/>
          <w:szCs w:val="24"/>
        </w:rPr>
        <w:t xml:space="preserve">Garnierspenzer/Hut/Steppmieder Pinzgau / </w:t>
      </w:r>
      <w:proofErr w:type="spellStart"/>
      <w:r>
        <w:rPr>
          <w:rFonts w:ascii="Arial" w:hAnsi="Arial" w:cs="Arial"/>
          <w:sz w:val="24"/>
          <w:szCs w:val="24"/>
        </w:rPr>
        <w:t>SusanneBayer</w:t>
      </w:r>
      <w:proofErr w:type="spellEnd"/>
    </w:p>
    <w:p w14:paraId="1A724FAF" w14:textId="77777777" w:rsidR="00A612BA" w:rsidRDefault="00A612BA" w:rsidP="00A612BA">
      <w:pPr>
        <w:rPr>
          <w:rFonts w:ascii="Arial" w:hAnsi="Arial" w:cs="Arial"/>
          <w:sz w:val="24"/>
          <w:szCs w:val="24"/>
        </w:rPr>
      </w:pPr>
      <w:r>
        <w:rPr>
          <w:rFonts w:ascii="Arial" w:hAnsi="Arial" w:cs="Arial"/>
          <w:sz w:val="24"/>
          <w:szCs w:val="24"/>
        </w:rPr>
        <w:t xml:space="preserve">Freihandschmieden/Stefan </w:t>
      </w:r>
      <w:proofErr w:type="spellStart"/>
      <w:r>
        <w:rPr>
          <w:rFonts w:ascii="Arial" w:hAnsi="Arial" w:cs="Arial"/>
          <w:sz w:val="24"/>
          <w:szCs w:val="24"/>
        </w:rPr>
        <w:t>Ploebst</w:t>
      </w:r>
      <w:proofErr w:type="spellEnd"/>
      <w:r>
        <w:rPr>
          <w:rFonts w:ascii="Arial" w:hAnsi="Arial" w:cs="Arial"/>
          <w:sz w:val="24"/>
          <w:szCs w:val="24"/>
        </w:rPr>
        <w:t xml:space="preserve"> </w:t>
      </w:r>
    </w:p>
    <w:p w14:paraId="2E679D94" w14:textId="77777777" w:rsidR="00A612BA" w:rsidRDefault="00A612BA" w:rsidP="00A612BA">
      <w:pPr>
        <w:rPr>
          <w:rFonts w:ascii="Arial" w:hAnsi="Arial" w:cs="Arial"/>
          <w:sz w:val="24"/>
          <w:szCs w:val="24"/>
        </w:rPr>
      </w:pPr>
      <w:proofErr w:type="spellStart"/>
      <w:r>
        <w:rPr>
          <w:rFonts w:ascii="Arial" w:hAnsi="Arial" w:cs="Arial"/>
          <w:sz w:val="24"/>
          <w:szCs w:val="24"/>
        </w:rPr>
        <w:t>Ranggler</w:t>
      </w:r>
      <w:proofErr w:type="spellEnd"/>
      <w:r>
        <w:rPr>
          <w:rFonts w:ascii="Arial" w:hAnsi="Arial" w:cs="Arial"/>
          <w:sz w:val="24"/>
          <w:szCs w:val="24"/>
        </w:rPr>
        <w:t xml:space="preserve"> / Wilfried </w:t>
      </w:r>
      <w:proofErr w:type="spellStart"/>
      <w:r>
        <w:rPr>
          <w:rFonts w:ascii="Arial" w:hAnsi="Arial" w:cs="Arial"/>
          <w:sz w:val="24"/>
          <w:szCs w:val="24"/>
        </w:rPr>
        <w:t>Laubichler</w:t>
      </w:r>
      <w:proofErr w:type="spellEnd"/>
      <w:r>
        <w:rPr>
          <w:rFonts w:ascii="Arial" w:hAnsi="Arial" w:cs="Arial"/>
          <w:sz w:val="24"/>
          <w:szCs w:val="24"/>
        </w:rPr>
        <w:t xml:space="preserve"> </w:t>
      </w:r>
    </w:p>
    <w:p w14:paraId="581508A9" w14:textId="77777777" w:rsidR="00A612BA" w:rsidRDefault="00A612BA" w:rsidP="00A612BA">
      <w:pPr>
        <w:rPr>
          <w:rFonts w:ascii="Arial" w:hAnsi="Arial" w:cs="Arial"/>
          <w:sz w:val="24"/>
          <w:szCs w:val="24"/>
        </w:rPr>
      </w:pPr>
      <w:r>
        <w:rPr>
          <w:rFonts w:ascii="Arial" w:hAnsi="Arial" w:cs="Arial"/>
          <w:sz w:val="24"/>
          <w:szCs w:val="24"/>
        </w:rPr>
        <w:t>Goldhauben / Monika Schlager</w:t>
      </w:r>
    </w:p>
    <w:p w14:paraId="39FA29B1" w14:textId="77777777" w:rsidR="00A612BA" w:rsidRDefault="00A612BA" w:rsidP="00A612BA">
      <w:pPr>
        <w:rPr>
          <w:rFonts w:ascii="Arial" w:hAnsi="Arial" w:cs="Arial"/>
          <w:sz w:val="24"/>
          <w:szCs w:val="24"/>
        </w:rPr>
      </w:pPr>
      <w:r>
        <w:rPr>
          <w:rFonts w:ascii="Arial" w:hAnsi="Arial" w:cs="Arial"/>
          <w:sz w:val="24"/>
          <w:szCs w:val="24"/>
        </w:rPr>
        <w:t>Falknerei/Burgen &amp; Schlösser</w:t>
      </w:r>
    </w:p>
    <w:p w14:paraId="4D1E2D2A" w14:textId="77777777" w:rsidR="00A612BA" w:rsidRDefault="00A612BA" w:rsidP="00A612BA">
      <w:pPr>
        <w:rPr>
          <w:rFonts w:ascii="Aptos" w:hAnsi="Aptos"/>
        </w:rPr>
      </w:pPr>
    </w:p>
    <w:p w14:paraId="19B77123" w14:textId="77777777" w:rsidR="00A612BA" w:rsidRDefault="00A612BA" w:rsidP="00A612BA">
      <w:pPr>
        <w:rPr>
          <w:rFonts w:ascii="Arial" w:hAnsi="Arial" w:cs="Arial"/>
          <w:color w:val="617373"/>
          <w:sz w:val="20"/>
          <w:szCs w:val="20"/>
        </w:rPr>
      </w:pPr>
    </w:p>
    <w:p w14:paraId="2D7C0D21" w14:textId="77777777" w:rsidR="00A612BA" w:rsidRDefault="00A612BA" w:rsidP="00A612BA">
      <w:pPr>
        <w:rPr>
          <w:rFonts w:ascii="Arial" w:hAnsi="Arial" w:cs="Arial"/>
          <w:color w:val="617373"/>
          <w:sz w:val="20"/>
          <w:szCs w:val="20"/>
        </w:rPr>
      </w:pPr>
    </w:p>
    <w:p w14:paraId="0B10746C" w14:textId="77777777" w:rsidR="00A612BA" w:rsidRPr="00A612BA" w:rsidRDefault="00A612BA" w:rsidP="00A612BA">
      <w:pPr>
        <w:rPr>
          <w:rFonts w:ascii="Arial" w:hAnsi="Arial" w:cs="Arial"/>
          <w:color w:val="617373"/>
          <w:sz w:val="20"/>
          <w:szCs w:val="20"/>
          <w:lang w:eastAsia="de-DE"/>
        </w:rPr>
      </w:pPr>
    </w:p>
    <w:p w14:paraId="114F0703" w14:textId="77777777" w:rsidR="00A612BA" w:rsidRDefault="00A612BA" w:rsidP="00A612BA">
      <w:pPr>
        <w:rPr>
          <w:rFonts w:ascii="Arial" w:hAnsi="Arial" w:cs="Arial"/>
          <w:color w:val="617373"/>
          <w:sz w:val="20"/>
          <w:szCs w:val="20"/>
          <w:lang w:eastAsia="de-DE"/>
        </w:rPr>
      </w:pPr>
      <w:r>
        <w:rPr>
          <w:rFonts w:ascii="Arial" w:hAnsi="Arial" w:cs="Arial"/>
          <w:b/>
          <w:bCs/>
          <w:color w:val="617373"/>
          <w:sz w:val="20"/>
          <w:szCs w:val="20"/>
          <w:lang w:eastAsia="de-DE"/>
        </w:rPr>
        <w:lastRenderedPageBreak/>
        <w:t>Birgit Meixner</w:t>
      </w:r>
    </w:p>
    <w:p w14:paraId="1FCCC546" w14:textId="77777777" w:rsidR="00A612BA" w:rsidRDefault="00A612BA" w:rsidP="00A612BA">
      <w:pPr>
        <w:rPr>
          <w:rFonts w:ascii="Arial" w:hAnsi="Arial" w:cs="Arial"/>
          <w:color w:val="617373"/>
          <w:sz w:val="20"/>
          <w:szCs w:val="20"/>
          <w:lang w:val="en-US" w:eastAsia="de-DE"/>
        </w:rPr>
      </w:pPr>
      <w:r>
        <w:rPr>
          <w:rFonts w:ascii="Arial" w:hAnsi="Arial" w:cs="Arial"/>
          <w:color w:val="617373"/>
          <w:sz w:val="20"/>
          <w:szCs w:val="20"/>
          <w:lang w:val="en-US" w:eastAsia="de-DE"/>
        </w:rPr>
        <w:t>Marketing &amp; Presse</w:t>
      </w:r>
    </w:p>
    <w:p w14:paraId="0DB8D757" w14:textId="77777777" w:rsidR="00A612BA" w:rsidRDefault="00A612BA" w:rsidP="00A612BA">
      <w:pPr>
        <w:rPr>
          <w:rFonts w:ascii="Arial" w:hAnsi="Arial" w:cs="Arial"/>
          <w:color w:val="617373"/>
          <w:sz w:val="20"/>
          <w:szCs w:val="20"/>
          <w:lang w:val="en-US" w:eastAsia="de-DE"/>
        </w:rPr>
      </w:pPr>
    </w:p>
    <w:p w14:paraId="0729CDF8" w14:textId="71B58276" w:rsidR="00A612BA" w:rsidRDefault="00A612BA" w:rsidP="00A612BA">
      <w:pPr>
        <w:spacing w:after="240"/>
        <w:rPr>
          <w:rFonts w:ascii="Arial" w:hAnsi="Arial" w:cs="Arial"/>
          <w:color w:val="617373"/>
          <w:sz w:val="8"/>
          <w:szCs w:val="8"/>
          <w:lang w:eastAsia="de-DE"/>
        </w:rPr>
      </w:pPr>
      <w:r>
        <w:rPr>
          <w:noProof/>
          <w:color w:val="617373"/>
          <w:lang w:eastAsia="de-DE"/>
        </w:rPr>
        <w:drawing>
          <wp:inline distT="0" distB="0" distL="0" distR="0" wp14:anchorId="595130C0" wp14:editId="40F42829">
            <wp:extent cx="1781175" cy="668655"/>
            <wp:effectExtent l="0" t="0" r="9525" b="17145"/>
            <wp:docPr id="1290150998" name="Grafik 1" descr="Ein Bild, das Text, Schrift, weiß, Design enthält.&#10;&#10;Automatisch generierte Beschreibu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Text, Schrift, weiß, Design enthält.&#10;&#10;Automatisch generierte Beschreibu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81175" cy="668655"/>
                    </a:xfrm>
                    <a:prstGeom prst="rect">
                      <a:avLst/>
                    </a:prstGeom>
                    <a:noFill/>
                    <a:ln>
                      <a:noFill/>
                    </a:ln>
                  </pic:spPr>
                </pic:pic>
              </a:graphicData>
            </a:graphic>
          </wp:inline>
        </w:drawing>
      </w:r>
    </w:p>
    <w:p w14:paraId="69CF60C2" w14:textId="77777777" w:rsidR="00A612BA" w:rsidRDefault="00A612BA" w:rsidP="00A612BA">
      <w:pPr>
        <w:rPr>
          <w:rFonts w:ascii="Arial" w:hAnsi="Arial" w:cs="Arial"/>
          <w:color w:val="617373"/>
          <w:lang w:val="en-US" w:eastAsia="de-DE"/>
        </w:rPr>
      </w:pPr>
      <w:r>
        <w:rPr>
          <w:rFonts w:ascii="Arial" w:hAnsi="Arial" w:cs="Arial"/>
          <w:color w:val="617373"/>
          <w:sz w:val="20"/>
          <w:szCs w:val="20"/>
          <w:lang w:eastAsia="de-DE"/>
        </w:rPr>
        <w:t>Salzburger Burgen &amp; Schlösser Betriebsführung</w:t>
      </w:r>
      <w:r>
        <w:rPr>
          <w:rFonts w:ascii="Arial" w:hAnsi="Arial" w:cs="Arial"/>
          <w:color w:val="617373"/>
          <w:sz w:val="20"/>
          <w:szCs w:val="20"/>
          <w:lang w:eastAsia="de-DE"/>
        </w:rPr>
        <w:br/>
      </w:r>
      <w:hyperlink r:id="rId11" w:history="1">
        <w:r>
          <w:rPr>
            <w:rStyle w:val="Hyperlink"/>
            <w:rFonts w:ascii="Arial" w:hAnsi="Arial" w:cs="Arial"/>
            <w:color w:val="617373"/>
            <w:sz w:val="20"/>
            <w:szCs w:val="20"/>
            <w:lang w:eastAsia="de-DE"/>
          </w:rPr>
          <w:t>Zugallistrasse 12 · 5020 Salzburg · Austria</w:t>
        </w:r>
      </w:hyperlink>
      <w:r>
        <w:rPr>
          <w:rFonts w:ascii="Arial" w:hAnsi="Arial" w:cs="Arial"/>
          <w:color w:val="617373"/>
          <w:sz w:val="20"/>
          <w:szCs w:val="20"/>
          <w:lang w:eastAsia="de-DE"/>
        </w:rPr>
        <w:br/>
        <w:t xml:space="preserve">Tel. </w:t>
      </w:r>
      <w:hyperlink r:id="rId12" w:history="1">
        <w:r>
          <w:rPr>
            <w:rStyle w:val="Hyperlink"/>
            <w:rFonts w:ascii="Arial" w:hAnsi="Arial" w:cs="Arial"/>
            <w:color w:val="617373"/>
            <w:sz w:val="20"/>
            <w:szCs w:val="20"/>
            <w:lang w:val="en-US" w:eastAsia="de-DE"/>
          </w:rPr>
          <w:t>+43 662 84 61 81-21</w:t>
        </w:r>
      </w:hyperlink>
      <w:r>
        <w:rPr>
          <w:rFonts w:ascii="Arial" w:hAnsi="Arial" w:cs="Arial"/>
          <w:color w:val="617373"/>
          <w:sz w:val="20"/>
          <w:szCs w:val="20"/>
          <w:lang w:val="en-US" w:eastAsia="de-DE"/>
        </w:rPr>
        <w:br/>
      </w:r>
      <w:hyperlink r:id="rId13" w:history="1">
        <w:r>
          <w:rPr>
            <w:rStyle w:val="Hyperlink"/>
            <w:rFonts w:ascii="Arial" w:hAnsi="Arial" w:cs="Arial"/>
            <w:color w:val="617373"/>
            <w:sz w:val="20"/>
            <w:szCs w:val="20"/>
            <w:lang w:val="en-US" w:eastAsia="de-DE"/>
          </w:rPr>
          <w:t>meixner@salzburg-burgen.at</w:t>
        </w:r>
      </w:hyperlink>
      <w:r>
        <w:rPr>
          <w:rFonts w:ascii="Arial" w:hAnsi="Arial" w:cs="Arial"/>
          <w:color w:val="617373"/>
          <w:sz w:val="20"/>
          <w:szCs w:val="20"/>
          <w:lang w:val="en-US" w:eastAsia="de-DE"/>
        </w:rPr>
        <w:t xml:space="preserve"> · </w:t>
      </w:r>
      <w:hyperlink r:id="rId14" w:history="1">
        <w:r>
          <w:rPr>
            <w:rStyle w:val="Hyperlink"/>
            <w:rFonts w:ascii="Arial" w:hAnsi="Arial" w:cs="Arial"/>
            <w:color w:val="617373"/>
            <w:sz w:val="20"/>
            <w:szCs w:val="20"/>
            <w:lang w:val="en-US" w:eastAsia="de-DE"/>
          </w:rPr>
          <w:t>www.salzburg-burgen.at</w:t>
        </w:r>
      </w:hyperlink>
    </w:p>
    <w:p w14:paraId="0653DBDE" w14:textId="77777777" w:rsidR="00D72630" w:rsidRDefault="00D72630"/>
    <w:sectPr w:rsidR="00D726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934682"/>
    <w:multiLevelType w:val="hybridMultilevel"/>
    <w:tmpl w:val="3B569EC8"/>
    <w:lvl w:ilvl="0" w:tplc="0C07000F">
      <w:start w:val="1"/>
      <w:numFmt w:val="decimal"/>
      <w:lvlText w:val="%1."/>
      <w:lvlJc w:val="left"/>
      <w:pPr>
        <w:ind w:left="790" w:hanging="360"/>
      </w:pPr>
    </w:lvl>
    <w:lvl w:ilvl="1" w:tplc="0C070019">
      <w:start w:val="1"/>
      <w:numFmt w:val="lowerLetter"/>
      <w:lvlText w:val="%2."/>
      <w:lvlJc w:val="left"/>
      <w:pPr>
        <w:ind w:left="1510" w:hanging="360"/>
      </w:pPr>
    </w:lvl>
    <w:lvl w:ilvl="2" w:tplc="0C07001B">
      <w:start w:val="1"/>
      <w:numFmt w:val="lowerRoman"/>
      <w:lvlText w:val="%3."/>
      <w:lvlJc w:val="right"/>
      <w:pPr>
        <w:ind w:left="2230" w:hanging="180"/>
      </w:pPr>
    </w:lvl>
    <w:lvl w:ilvl="3" w:tplc="0C07000F">
      <w:start w:val="1"/>
      <w:numFmt w:val="decimal"/>
      <w:lvlText w:val="%4."/>
      <w:lvlJc w:val="left"/>
      <w:pPr>
        <w:ind w:left="2950" w:hanging="360"/>
      </w:pPr>
    </w:lvl>
    <w:lvl w:ilvl="4" w:tplc="0C070019">
      <w:start w:val="1"/>
      <w:numFmt w:val="lowerLetter"/>
      <w:lvlText w:val="%5."/>
      <w:lvlJc w:val="left"/>
      <w:pPr>
        <w:ind w:left="3670" w:hanging="360"/>
      </w:pPr>
    </w:lvl>
    <w:lvl w:ilvl="5" w:tplc="0C07001B">
      <w:start w:val="1"/>
      <w:numFmt w:val="lowerRoman"/>
      <w:lvlText w:val="%6."/>
      <w:lvlJc w:val="right"/>
      <w:pPr>
        <w:ind w:left="4390" w:hanging="180"/>
      </w:pPr>
    </w:lvl>
    <w:lvl w:ilvl="6" w:tplc="0C07000F">
      <w:start w:val="1"/>
      <w:numFmt w:val="decimal"/>
      <w:lvlText w:val="%7."/>
      <w:lvlJc w:val="left"/>
      <w:pPr>
        <w:ind w:left="5110" w:hanging="360"/>
      </w:pPr>
    </w:lvl>
    <w:lvl w:ilvl="7" w:tplc="0C070019">
      <w:start w:val="1"/>
      <w:numFmt w:val="lowerLetter"/>
      <w:lvlText w:val="%8."/>
      <w:lvlJc w:val="left"/>
      <w:pPr>
        <w:ind w:left="5830" w:hanging="360"/>
      </w:pPr>
    </w:lvl>
    <w:lvl w:ilvl="8" w:tplc="0C07001B">
      <w:start w:val="1"/>
      <w:numFmt w:val="lowerRoman"/>
      <w:lvlText w:val="%9."/>
      <w:lvlJc w:val="right"/>
      <w:pPr>
        <w:ind w:left="6550" w:hanging="180"/>
      </w:pPr>
    </w:lvl>
  </w:abstractNum>
  <w:num w:numId="1" w16cid:durableId="219172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4CF"/>
    <w:rsid w:val="002514CF"/>
    <w:rsid w:val="003D2E25"/>
    <w:rsid w:val="007F1B5C"/>
    <w:rsid w:val="00A612BA"/>
    <w:rsid w:val="00D72630"/>
    <w:rsid w:val="00E27A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E5D07E-6E92-413E-9B5B-9B2020C3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12BA"/>
    <w:pPr>
      <w:spacing w:after="0" w:line="240" w:lineRule="auto"/>
    </w:pPr>
    <w:rPr>
      <w:rFonts w:ascii="Calibri" w:hAnsi="Calibri" w:cs="Calibri"/>
      <w:kern w:val="0"/>
      <w14:ligatures w14:val="none"/>
    </w:rPr>
  </w:style>
  <w:style w:type="paragraph" w:styleId="berschrift1">
    <w:name w:val="heading 1"/>
    <w:basedOn w:val="Standard"/>
    <w:next w:val="Standard"/>
    <w:link w:val="berschrift1Zchn"/>
    <w:uiPriority w:val="9"/>
    <w:qFormat/>
    <w:rsid w:val="002514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514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514C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514C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514C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514CF"/>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514CF"/>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514CF"/>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514CF"/>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14C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514C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514C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514C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514C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514C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514C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514C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514CF"/>
    <w:rPr>
      <w:rFonts w:eastAsiaTheme="majorEastAsia" w:cstheme="majorBidi"/>
      <w:color w:val="272727" w:themeColor="text1" w:themeTint="D8"/>
    </w:rPr>
  </w:style>
  <w:style w:type="paragraph" w:styleId="Titel">
    <w:name w:val="Title"/>
    <w:basedOn w:val="Standard"/>
    <w:next w:val="Standard"/>
    <w:link w:val="TitelZchn"/>
    <w:uiPriority w:val="10"/>
    <w:qFormat/>
    <w:rsid w:val="002514CF"/>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514C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514C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514C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514C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514CF"/>
    <w:rPr>
      <w:i/>
      <w:iCs/>
      <w:color w:val="404040" w:themeColor="text1" w:themeTint="BF"/>
    </w:rPr>
  </w:style>
  <w:style w:type="paragraph" w:styleId="Listenabsatz">
    <w:name w:val="List Paragraph"/>
    <w:basedOn w:val="Standard"/>
    <w:uiPriority w:val="34"/>
    <w:qFormat/>
    <w:rsid w:val="002514CF"/>
    <w:pPr>
      <w:ind w:left="720"/>
      <w:contextualSpacing/>
    </w:pPr>
  </w:style>
  <w:style w:type="character" w:styleId="IntensiveHervorhebung">
    <w:name w:val="Intense Emphasis"/>
    <w:basedOn w:val="Absatz-Standardschriftart"/>
    <w:uiPriority w:val="21"/>
    <w:qFormat/>
    <w:rsid w:val="002514CF"/>
    <w:rPr>
      <w:i/>
      <w:iCs/>
      <w:color w:val="0F4761" w:themeColor="accent1" w:themeShade="BF"/>
    </w:rPr>
  </w:style>
  <w:style w:type="paragraph" w:styleId="IntensivesZitat">
    <w:name w:val="Intense Quote"/>
    <w:basedOn w:val="Standard"/>
    <w:next w:val="Standard"/>
    <w:link w:val="IntensivesZitatZchn"/>
    <w:uiPriority w:val="30"/>
    <w:qFormat/>
    <w:rsid w:val="002514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514CF"/>
    <w:rPr>
      <w:i/>
      <w:iCs/>
      <w:color w:val="0F4761" w:themeColor="accent1" w:themeShade="BF"/>
    </w:rPr>
  </w:style>
  <w:style w:type="character" w:styleId="IntensiverVerweis">
    <w:name w:val="Intense Reference"/>
    <w:basedOn w:val="Absatz-Standardschriftart"/>
    <w:uiPriority w:val="32"/>
    <w:qFormat/>
    <w:rsid w:val="002514CF"/>
    <w:rPr>
      <w:b/>
      <w:bCs/>
      <w:smallCaps/>
      <w:color w:val="0F4761" w:themeColor="accent1" w:themeShade="BF"/>
      <w:spacing w:val="5"/>
    </w:rPr>
  </w:style>
  <w:style w:type="character" w:styleId="Hyperlink">
    <w:name w:val="Hyperlink"/>
    <w:basedOn w:val="Absatz-Standardschriftart"/>
    <w:uiPriority w:val="99"/>
    <w:semiHidden/>
    <w:unhideWhenUsed/>
    <w:rsid w:val="00A612B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62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zburg-burgen.at/" TargetMode="External"/><Relationship Id="rId13" Type="http://schemas.openxmlformats.org/officeDocument/2006/relationships/hyperlink" Target="mailto:meixner@salzburg-burgen.at" TargetMode="External"/><Relationship Id="rId3" Type="http://schemas.openxmlformats.org/officeDocument/2006/relationships/settings" Target="settings.xml"/><Relationship Id="rId7" Type="http://schemas.openxmlformats.org/officeDocument/2006/relationships/hyperlink" Target="http://www.burg-hohenwerfen.at" TargetMode="External"/><Relationship Id="rId12" Type="http://schemas.openxmlformats.org/officeDocument/2006/relationships/hyperlink" Target="tel:0043662846181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aria.fankhauser@sbw.salzburg.at" TargetMode="External"/><Relationship Id="rId11" Type="http://schemas.openxmlformats.org/officeDocument/2006/relationships/hyperlink" Target="https://maps.google.com/?q=Zugallistrasse%2012%205020%20Salzburg%20Austria" TargetMode="External"/><Relationship Id="rId5" Type="http://schemas.openxmlformats.org/officeDocument/2006/relationships/hyperlink" Target="https://www.unesco.at/querschnittsthemen/article/einladung-immaterial-matters-immaterielles-kulturerbe-in-der-paedagogischen-praxis" TargetMode="External"/><Relationship Id="rId15" Type="http://schemas.openxmlformats.org/officeDocument/2006/relationships/fontTable" Target="fontTable.xml"/><Relationship Id="rId10" Type="http://schemas.openxmlformats.org/officeDocument/2006/relationships/image" Target="cid:image001.png@01DAB6A4.8028F2F0"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salzburg-burgen.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1070</Words>
  <Characters>6746</Characters>
  <Application>Microsoft Office Word</Application>
  <DocSecurity>0</DocSecurity>
  <Lines>56</Lines>
  <Paragraphs>15</Paragraphs>
  <ScaleCrop>false</ScaleCrop>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Ingo Maurer</dc:creator>
  <cp:keywords/>
  <dc:description/>
  <cp:lastModifiedBy>Ingo Maurer</cp:lastModifiedBy>
  <cp:revision>2</cp:revision>
  <dcterms:created xsi:type="dcterms:W3CDTF">2024-06-06T14:34:00Z</dcterms:created>
  <dcterms:modified xsi:type="dcterms:W3CDTF">2024-06-06T14:35:00Z</dcterms:modified>
</cp:coreProperties>
</file>